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BDE6" w14:textId="62AAF529" w:rsidR="007B16C8" w:rsidRPr="005F6FBF" w:rsidRDefault="007B16C8" w:rsidP="00414863">
      <w:pPr>
        <w:rPr>
          <w:rFonts w:ascii="Arial" w:hAnsi="Arial" w:cs="Arial"/>
          <w:sz w:val="24"/>
          <w:szCs w:val="24"/>
        </w:rPr>
      </w:pPr>
      <w:r w:rsidRPr="005F6FBF">
        <w:rPr>
          <w:rFonts w:ascii="Arial" w:hAnsi="Arial" w:cs="Arial"/>
          <w:sz w:val="24"/>
          <w:szCs w:val="24"/>
        </w:rPr>
        <w:t>Examples of trauma aware care in practice</w:t>
      </w:r>
    </w:p>
    <w:p w14:paraId="418A6B2B" w14:textId="77777777" w:rsidR="007B16C8" w:rsidRPr="005F6FBF" w:rsidRDefault="007B16C8" w:rsidP="00414863">
      <w:pPr>
        <w:rPr>
          <w:rFonts w:ascii="Arial" w:hAnsi="Arial" w:cs="Arial"/>
          <w:sz w:val="24"/>
          <w:szCs w:val="24"/>
        </w:rPr>
      </w:pPr>
    </w:p>
    <w:p w14:paraId="60AA49B9" w14:textId="61BB8BE0" w:rsidR="00D20F21" w:rsidRPr="005F6FBF" w:rsidRDefault="00D20F21" w:rsidP="00414863">
      <w:pPr>
        <w:rPr>
          <w:rFonts w:ascii="Arial" w:hAnsi="Arial" w:cs="Arial"/>
          <w:b/>
          <w:bCs/>
          <w:sz w:val="24"/>
          <w:szCs w:val="24"/>
        </w:rPr>
      </w:pPr>
      <w:r w:rsidRPr="005F6FBF">
        <w:rPr>
          <w:rFonts w:ascii="Arial" w:hAnsi="Arial" w:cs="Arial"/>
          <w:b/>
          <w:bCs/>
          <w:sz w:val="24"/>
          <w:szCs w:val="24"/>
        </w:rPr>
        <w:t>One Simple Change</w:t>
      </w:r>
    </w:p>
    <w:p w14:paraId="59A04DC0" w14:textId="77777777" w:rsidR="00637E5C" w:rsidRDefault="007B16C8" w:rsidP="00414863">
      <w:pPr>
        <w:rPr>
          <w:rFonts w:ascii="Arial" w:hAnsi="Arial" w:cs="Arial"/>
          <w:sz w:val="24"/>
          <w:szCs w:val="24"/>
        </w:rPr>
      </w:pPr>
      <w:r w:rsidRPr="005F6FBF">
        <w:rPr>
          <w:rFonts w:ascii="Arial" w:hAnsi="Arial" w:cs="Arial"/>
          <w:sz w:val="24"/>
          <w:szCs w:val="24"/>
        </w:rPr>
        <w:t xml:space="preserve">A woman at a residential care home becomes very distressed every night when she is in bed. She scratches her arms until they bleed. </w:t>
      </w:r>
    </w:p>
    <w:p w14:paraId="4BAA6E9F" w14:textId="583DE5A8" w:rsidR="007B16C8" w:rsidRPr="005F6FBF" w:rsidRDefault="007B16C8" w:rsidP="00414863">
      <w:pPr>
        <w:rPr>
          <w:rFonts w:ascii="Arial" w:hAnsi="Arial" w:cs="Arial"/>
          <w:sz w:val="24"/>
          <w:szCs w:val="24"/>
        </w:rPr>
      </w:pPr>
      <w:r w:rsidRPr="005F6FBF">
        <w:rPr>
          <w:rFonts w:ascii="Arial" w:hAnsi="Arial" w:cs="Arial"/>
          <w:sz w:val="24"/>
          <w:szCs w:val="24"/>
        </w:rPr>
        <w:t>The woman is a Stolen Generations survivor living with dementia. Staff at the care home speak to her family and discover she had been placed on a mission as a small child</w:t>
      </w:r>
      <w:r w:rsidR="00EA3B80">
        <w:rPr>
          <w:rFonts w:ascii="Arial" w:hAnsi="Arial" w:cs="Arial"/>
          <w:sz w:val="24"/>
          <w:szCs w:val="24"/>
        </w:rPr>
        <w:t>,</w:t>
      </w:r>
      <w:r w:rsidRPr="005F6FBF">
        <w:rPr>
          <w:rFonts w:ascii="Arial" w:hAnsi="Arial" w:cs="Arial"/>
          <w:sz w:val="24"/>
          <w:szCs w:val="24"/>
        </w:rPr>
        <w:t xml:space="preserve"> and there were often bed bugs. She used to scratch her arms at night in bed as a child.</w:t>
      </w:r>
    </w:p>
    <w:p w14:paraId="04CEB94A" w14:textId="17A46E90" w:rsidR="007B16C8" w:rsidRPr="005F6FBF" w:rsidRDefault="007B16C8" w:rsidP="00414863">
      <w:pPr>
        <w:rPr>
          <w:rFonts w:ascii="Arial" w:hAnsi="Arial" w:cs="Arial"/>
          <w:sz w:val="24"/>
          <w:szCs w:val="24"/>
        </w:rPr>
      </w:pPr>
      <w:r w:rsidRPr="005F6FBF">
        <w:rPr>
          <w:rFonts w:ascii="Arial" w:hAnsi="Arial" w:cs="Arial"/>
          <w:sz w:val="24"/>
          <w:szCs w:val="24"/>
        </w:rPr>
        <w:t>In response, the staff and the resident now make her bed together – every night. They use fresh sheets and fresh bedding</w:t>
      </w:r>
      <w:r w:rsidR="00B06EF0">
        <w:rPr>
          <w:rFonts w:ascii="Arial" w:hAnsi="Arial" w:cs="Arial"/>
          <w:sz w:val="24"/>
          <w:szCs w:val="24"/>
        </w:rPr>
        <w:t>. S</w:t>
      </w:r>
      <w:r w:rsidRPr="005F6FBF">
        <w:rPr>
          <w:rFonts w:ascii="Arial" w:hAnsi="Arial" w:cs="Arial"/>
          <w:sz w:val="24"/>
          <w:szCs w:val="24"/>
        </w:rPr>
        <w:t>he sleeps peacefully and doesn’t scratch her arms.</w:t>
      </w:r>
    </w:p>
    <w:p w14:paraId="6B72E963" w14:textId="4E0E6AA4" w:rsidR="00D20F21" w:rsidRPr="005F6FBF" w:rsidRDefault="007B16C8" w:rsidP="00414863">
      <w:pPr>
        <w:rPr>
          <w:rFonts w:ascii="Arial" w:hAnsi="Arial" w:cs="Arial"/>
          <w:sz w:val="24"/>
          <w:szCs w:val="24"/>
        </w:rPr>
      </w:pPr>
      <w:r w:rsidRPr="005F6FBF">
        <w:rPr>
          <w:rFonts w:ascii="Arial" w:hAnsi="Arial" w:cs="Arial"/>
          <w:sz w:val="24"/>
          <w:szCs w:val="24"/>
        </w:rPr>
        <w:t>This simple, yet very effective response, demonstrates</w:t>
      </w:r>
      <w:r w:rsidR="00D20F21" w:rsidRPr="005F6FBF">
        <w:rPr>
          <w:rFonts w:ascii="Arial" w:hAnsi="Arial" w:cs="Arial"/>
          <w:sz w:val="24"/>
          <w:szCs w:val="24"/>
        </w:rPr>
        <w:t>:</w:t>
      </w:r>
    </w:p>
    <w:p w14:paraId="0481C34B" w14:textId="77777777" w:rsidR="00D20F21" w:rsidRPr="005F6FBF" w:rsidRDefault="007B16C8" w:rsidP="00D20F2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6FBF">
        <w:rPr>
          <w:rFonts w:ascii="Arial" w:hAnsi="Arial" w:cs="Arial"/>
          <w:sz w:val="24"/>
          <w:szCs w:val="24"/>
        </w:rPr>
        <w:t>the commitment of staff to learn more about the person</w:t>
      </w:r>
      <w:r w:rsidR="00D20F21" w:rsidRPr="005F6FBF">
        <w:rPr>
          <w:rFonts w:ascii="Arial" w:hAnsi="Arial" w:cs="Arial"/>
          <w:sz w:val="24"/>
          <w:szCs w:val="24"/>
        </w:rPr>
        <w:t xml:space="preserve"> and her story</w:t>
      </w:r>
    </w:p>
    <w:p w14:paraId="4DC78B93" w14:textId="3FFD47F4" w:rsidR="00D20F21" w:rsidRPr="005F6FBF" w:rsidRDefault="007B16C8" w:rsidP="00D20F2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6FBF">
        <w:rPr>
          <w:rFonts w:ascii="Arial" w:hAnsi="Arial" w:cs="Arial"/>
          <w:sz w:val="24"/>
          <w:szCs w:val="24"/>
        </w:rPr>
        <w:t>understand</w:t>
      </w:r>
      <w:r w:rsidR="00D20F21" w:rsidRPr="005F6FBF">
        <w:rPr>
          <w:rFonts w:ascii="Arial" w:hAnsi="Arial" w:cs="Arial"/>
          <w:sz w:val="24"/>
          <w:szCs w:val="24"/>
        </w:rPr>
        <w:t>ing</w:t>
      </w:r>
      <w:r w:rsidRPr="005F6FBF">
        <w:rPr>
          <w:rFonts w:ascii="Arial" w:hAnsi="Arial" w:cs="Arial"/>
          <w:sz w:val="24"/>
          <w:szCs w:val="24"/>
        </w:rPr>
        <w:t xml:space="preserve"> the trauma trigger</w:t>
      </w:r>
      <w:r w:rsidR="00D20F21" w:rsidRPr="005F6FBF">
        <w:rPr>
          <w:rFonts w:ascii="Arial" w:hAnsi="Arial" w:cs="Arial"/>
          <w:sz w:val="24"/>
          <w:szCs w:val="24"/>
        </w:rPr>
        <w:t>s</w:t>
      </w:r>
    </w:p>
    <w:p w14:paraId="18B78E2F" w14:textId="77777777" w:rsidR="00D20F21" w:rsidRPr="005F6FBF" w:rsidRDefault="00D20F21" w:rsidP="00D20F2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6FBF">
        <w:rPr>
          <w:rFonts w:ascii="Arial" w:hAnsi="Arial" w:cs="Arial"/>
          <w:sz w:val="24"/>
          <w:szCs w:val="24"/>
        </w:rPr>
        <w:t xml:space="preserve">putting a new strategy in place, and </w:t>
      </w:r>
    </w:p>
    <w:p w14:paraId="7AB104C8" w14:textId="3749D9C4" w:rsidR="007B16C8" w:rsidRPr="005F6FBF" w:rsidRDefault="00D20F21" w:rsidP="00D20F2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6FBF">
        <w:rPr>
          <w:rFonts w:ascii="Arial" w:hAnsi="Arial" w:cs="Arial"/>
          <w:sz w:val="24"/>
          <w:szCs w:val="24"/>
        </w:rPr>
        <w:t xml:space="preserve">creating a sense of safety and calm for the woman. </w:t>
      </w:r>
    </w:p>
    <w:p w14:paraId="2DDFEDCB" w14:textId="49B8E505" w:rsidR="007B16C8" w:rsidRPr="005F6FBF" w:rsidRDefault="00D20F21" w:rsidP="00414863">
      <w:pPr>
        <w:rPr>
          <w:rFonts w:ascii="Arial" w:hAnsi="Arial" w:cs="Arial"/>
          <w:sz w:val="24"/>
          <w:szCs w:val="24"/>
        </w:rPr>
      </w:pPr>
      <w:r w:rsidRPr="005F6FBF">
        <w:rPr>
          <w:rFonts w:ascii="Arial" w:hAnsi="Arial" w:cs="Arial"/>
          <w:sz w:val="24"/>
          <w:szCs w:val="24"/>
        </w:rPr>
        <w:t>As a result, the woman is content, feels well cared for and sleeps well.</w:t>
      </w:r>
    </w:p>
    <w:p w14:paraId="34D240A2" w14:textId="23EA2422" w:rsidR="00D20F21" w:rsidRPr="005F6FBF" w:rsidRDefault="00D20F21" w:rsidP="00414863">
      <w:pPr>
        <w:rPr>
          <w:rFonts w:ascii="Arial" w:hAnsi="Arial" w:cs="Arial"/>
          <w:sz w:val="24"/>
          <w:szCs w:val="24"/>
        </w:rPr>
      </w:pPr>
      <w:r w:rsidRPr="005F6FBF">
        <w:rPr>
          <w:rFonts w:ascii="Arial" w:hAnsi="Arial" w:cs="Arial"/>
          <w:sz w:val="24"/>
          <w:szCs w:val="24"/>
        </w:rPr>
        <w:t>For staff, the little bit of extra time to make the bed each night significantly reduces distress for the resident</w:t>
      </w:r>
      <w:r w:rsidR="00DC6CA3">
        <w:rPr>
          <w:rFonts w:ascii="Arial" w:hAnsi="Arial" w:cs="Arial"/>
          <w:sz w:val="24"/>
          <w:szCs w:val="24"/>
        </w:rPr>
        <w:t xml:space="preserve">. It also </w:t>
      </w:r>
      <w:r w:rsidRPr="005F6FBF">
        <w:rPr>
          <w:rFonts w:ascii="Arial" w:hAnsi="Arial" w:cs="Arial"/>
          <w:sz w:val="24"/>
          <w:szCs w:val="24"/>
        </w:rPr>
        <w:t>reduces work for staff associated with managing de-escalation, supporting a person the following day who isn’t well rested, and cleaning blood-stained bedding.</w:t>
      </w:r>
    </w:p>
    <w:p w14:paraId="4E143CD1" w14:textId="77777777" w:rsidR="00D20F21" w:rsidRPr="005F6FBF" w:rsidRDefault="00D20F21" w:rsidP="00414863">
      <w:pPr>
        <w:rPr>
          <w:rFonts w:ascii="Arial" w:hAnsi="Arial" w:cs="Arial"/>
          <w:sz w:val="24"/>
          <w:szCs w:val="24"/>
        </w:rPr>
      </w:pPr>
    </w:p>
    <w:p w14:paraId="47E3986F" w14:textId="77777777" w:rsidR="00D20F21" w:rsidRPr="005F6FBF" w:rsidRDefault="00D20F21" w:rsidP="00414863">
      <w:pPr>
        <w:rPr>
          <w:rFonts w:ascii="Arial" w:hAnsi="Arial" w:cs="Arial"/>
          <w:sz w:val="24"/>
          <w:szCs w:val="24"/>
        </w:rPr>
      </w:pPr>
    </w:p>
    <w:p w14:paraId="365ABE16" w14:textId="742FAF98" w:rsidR="00D20F21" w:rsidRPr="005F6FBF" w:rsidRDefault="00C04DF9" w:rsidP="00414863">
      <w:pPr>
        <w:rPr>
          <w:rFonts w:ascii="Arial" w:hAnsi="Arial" w:cs="Arial"/>
          <w:b/>
          <w:bCs/>
          <w:sz w:val="24"/>
          <w:szCs w:val="24"/>
        </w:rPr>
      </w:pPr>
      <w:r w:rsidRPr="005F6FBF">
        <w:rPr>
          <w:rFonts w:ascii="Arial" w:hAnsi="Arial" w:cs="Arial"/>
          <w:b/>
          <w:bCs/>
          <w:sz w:val="24"/>
          <w:szCs w:val="24"/>
        </w:rPr>
        <w:t xml:space="preserve">Planning for </w:t>
      </w:r>
      <w:r w:rsidR="001500C4">
        <w:rPr>
          <w:rFonts w:ascii="Arial" w:hAnsi="Arial" w:cs="Arial"/>
          <w:b/>
          <w:bCs/>
          <w:sz w:val="24"/>
          <w:szCs w:val="24"/>
        </w:rPr>
        <w:t>long-term</w:t>
      </w:r>
      <w:r w:rsidRPr="005F6FBF">
        <w:rPr>
          <w:rFonts w:ascii="Arial" w:hAnsi="Arial" w:cs="Arial"/>
          <w:b/>
          <w:bCs/>
          <w:sz w:val="24"/>
          <w:szCs w:val="24"/>
        </w:rPr>
        <w:t xml:space="preserve"> care</w:t>
      </w:r>
    </w:p>
    <w:p w14:paraId="41DF4117" w14:textId="77777777" w:rsidR="00983063" w:rsidRDefault="00C04DF9" w:rsidP="00414863">
      <w:pPr>
        <w:rPr>
          <w:rFonts w:ascii="Arial" w:hAnsi="Arial" w:cs="Arial"/>
          <w:sz w:val="24"/>
          <w:szCs w:val="24"/>
        </w:rPr>
      </w:pPr>
      <w:r w:rsidRPr="005F6FBF">
        <w:rPr>
          <w:rFonts w:ascii="Arial" w:hAnsi="Arial" w:cs="Arial"/>
          <w:sz w:val="24"/>
          <w:szCs w:val="24"/>
        </w:rPr>
        <w:t>A Forgotten Australian who had spent his childhood in abusive foster homes was diagnosed with dementia.</w:t>
      </w:r>
      <w:r w:rsidR="00814CEE" w:rsidRPr="005F6FBF">
        <w:rPr>
          <w:rFonts w:ascii="Arial" w:hAnsi="Arial" w:cs="Arial"/>
          <w:sz w:val="24"/>
          <w:szCs w:val="24"/>
        </w:rPr>
        <w:t xml:space="preserve"> </w:t>
      </w:r>
    </w:p>
    <w:p w14:paraId="75D1835D" w14:textId="79620ED0" w:rsidR="00C04DF9" w:rsidRPr="005F6FBF" w:rsidRDefault="00814CEE" w:rsidP="00414863">
      <w:pPr>
        <w:rPr>
          <w:rFonts w:ascii="Arial" w:hAnsi="Arial" w:cs="Arial"/>
          <w:sz w:val="24"/>
          <w:szCs w:val="24"/>
        </w:rPr>
      </w:pPr>
      <w:r w:rsidRPr="005F6FBF">
        <w:rPr>
          <w:rFonts w:ascii="Arial" w:hAnsi="Arial" w:cs="Arial"/>
          <w:sz w:val="24"/>
          <w:szCs w:val="24"/>
        </w:rPr>
        <w:t xml:space="preserve">He and his wife </w:t>
      </w:r>
      <w:r w:rsidR="00F84D5D">
        <w:rPr>
          <w:rFonts w:ascii="Arial" w:hAnsi="Arial" w:cs="Arial"/>
          <w:sz w:val="24"/>
          <w:szCs w:val="24"/>
        </w:rPr>
        <w:t>decided</w:t>
      </w:r>
      <w:r w:rsidRPr="005F6FBF">
        <w:rPr>
          <w:rFonts w:ascii="Arial" w:hAnsi="Arial" w:cs="Arial"/>
          <w:sz w:val="24"/>
          <w:szCs w:val="24"/>
        </w:rPr>
        <w:t xml:space="preserve"> to move </w:t>
      </w:r>
      <w:r w:rsidR="00F84D5D">
        <w:rPr>
          <w:rFonts w:ascii="Arial" w:hAnsi="Arial" w:cs="Arial"/>
          <w:sz w:val="24"/>
          <w:szCs w:val="24"/>
        </w:rPr>
        <w:t xml:space="preserve">him </w:t>
      </w:r>
      <w:r w:rsidRPr="005F6FBF">
        <w:rPr>
          <w:rFonts w:ascii="Arial" w:hAnsi="Arial" w:cs="Arial"/>
          <w:sz w:val="24"/>
          <w:szCs w:val="24"/>
        </w:rPr>
        <w:t xml:space="preserve">into residential care before </w:t>
      </w:r>
      <w:r w:rsidR="003B5F07" w:rsidRPr="005F6FBF">
        <w:rPr>
          <w:rFonts w:ascii="Arial" w:hAnsi="Arial" w:cs="Arial"/>
          <w:sz w:val="24"/>
          <w:szCs w:val="24"/>
        </w:rPr>
        <w:t xml:space="preserve">he really needed it, so they could ensure his </w:t>
      </w:r>
      <w:r w:rsidR="00A239D3" w:rsidRPr="005F6FBF">
        <w:rPr>
          <w:rFonts w:ascii="Arial" w:hAnsi="Arial" w:cs="Arial"/>
          <w:sz w:val="24"/>
          <w:szCs w:val="24"/>
        </w:rPr>
        <w:t>long-term</w:t>
      </w:r>
      <w:r w:rsidR="003B5F07" w:rsidRPr="005F6FBF">
        <w:rPr>
          <w:rFonts w:ascii="Arial" w:hAnsi="Arial" w:cs="Arial"/>
          <w:sz w:val="24"/>
          <w:szCs w:val="24"/>
        </w:rPr>
        <w:t xml:space="preserve"> care would be well managed. He was concerned that as his dementia progressed, he wouldn’t be able to communicate his needs. He chose to </w:t>
      </w:r>
      <w:r w:rsidR="00CB2E6E" w:rsidRPr="005F6FBF">
        <w:rPr>
          <w:rFonts w:ascii="Arial" w:hAnsi="Arial" w:cs="Arial"/>
          <w:sz w:val="24"/>
          <w:szCs w:val="24"/>
        </w:rPr>
        <w:t>establish himself in residential care so his care needs would be well understood</w:t>
      </w:r>
      <w:r w:rsidR="00AB5E69" w:rsidRPr="005F6FBF">
        <w:rPr>
          <w:rFonts w:ascii="Arial" w:hAnsi="Arial" w:cs="Arial"/>
          <w:sz w:val="24"/>
          <w:szCs w:val="24"/>
        </w:rPr>
        <w:t xml:space="preserve"> and met, over time</w:t>
      </w:r>
      <w:r w:rsidR="00CB2E6E" w:rsidRPr="005F6FBF">
        <w:rPr>
          <w:rFonts w:ascii="Arial" w:hAnsi="Arial" w:cs="Arial"/>
          <w:sz w:val="24"/>
          <w:szCs w:val="24"/>
        </w:rPr>
        <w:t>.</w:t>
      </w:r>
    </w:p>
    <w:p w14:paraId="5DDC4258" w14:textId="2E0F29BC" w:rsidR="00A46F82" w:rsidRPr="005F6FBF" w:rsidRDefault="00A46F82" w:rsidP="00414863">
      <w:pPr>
        <w:rPr>
          <w:rFonts w:ascii="Arial" w:hAnsi="Arial" w:cs="Arial"/>
          <w:sz w:val="24"/>
          <w:szCs w:val="24"/>
        </w:rPr>
      </w:pPr>
      <w:r w:rsidRPr="005F6FBF">
        <w:rPr>
          <w:rFonts w:ascii="Arial" w:hAnsi="Arial" w:cs="Arial"/>
          <w:sz w:val="24"/>
          <w:szCs w:val="24"/>
        </w:rPr>
        <w:t xml:space="preserve">The Admissions team at this aged care service </w:t>
      </w:r>
      <w:r w:rsidR="00573BEA">
        <w:rPr>
          <w:rFonts w:ascii="Arial" w:hAnsi="Arial" w:cs="Arial"/>
          <w:sz w:val="24"/>
          <w:szCs w:val="24"/>
        </w:rPr>
        <w:t xml:space="preserve">is </w:t>
      </w:r>
      <w:r w:rsidRPr="005F6FBF">
        <w:rPr>
          <w:rFonts w:ascii="Arial" w:hAnsi="Arial" w:cs="Arial"/>
          <w:sz w:val="24"/>
          <w:szCs w:val="24"/>
        </w:rPr>
        <w:t xml:space="preserve">aware of Forgotten Australians and their unique needs, so appropriate supports and processes are put in place from day one to support </w:t>
      </w:r>
      <w:r w:rsidR="00573BEA">
        <w:rPr>
          <w:rFonts w:ascii="Arial" w:hAnsi="Arial" w:cs="Arial"/>
          <w:sz w:val="24"/>
          <w:szCs w:val="24"/>
        </w:rPr>
        <w:t>their</w:t>
      </w:r>
      <w:r w:rsidRPr="005F6FBF">
        <w:rPr>
          <w:rFonts w:ascii="Arial" w:hAnsi="Arial" w:cs="Arial"/>
          <w:sz w:val="24"/>
          <w:szCs w:val="24"/>
        </w:rPr>
        <w:t xml:space="preserve"> transition into care</w:t>
      </w:r>
      <w:r w:rsidR="002244B5">
        <w:rPr>
          <w:rFonts w:ascii="Arial" w:hAnsi="Arial" w:cs="Arial"/>
          <w:sz w:val="24"/>
          <w:szCs w:val="24"/>
        </w:rPr>
        <w:t>.</w:t>
      </w:r>
      <w:r w:rsidR="00CE6A03">
        <w:rPr>
          <w:rFonts w:ascii="Arial" w:hAnsi="Arial" w:cs="Arial"/>
          <w:sz w:val="24"/>
          <w:szCs w:val="24"/>
        </w:rPr>
        <w:t xml:space="preserve"> </w:t>
      </w:r>
      <w:r w:rsidR="00983063">
        <w:rPr>
          <w:rFonts w:ascii="Arial" w:hAnsi="Arial" w:cs="Arial"/>
          <w:sz w:val="24"/>
          <w:szCs w:val="24"/>
        </w:rPr>
        <w:t>In this case</w:t>
      </w:r>
      <w:r w:rsidR="001F3EF6">
        <w:rPr>
          <w:rFonts w:ascii="Arial" w:hAnsi="Arial" w:cs="Arial"/>
          <w:sz w:val="24"/>
          <w:szCs w:val="24"/>
        </w:rPr>
        <w:t>, that</w:t>
      </w:r>
      <w:r w:rsidR="00B06290">
        <w:rPr>
          <w:rFonts w:ascii="Arial" w:hAnsi="Arial" w:cs="Arial"/>
          <w:sz w:val="24"/>
          <w:szCs w:val="24"/>
        </w:rPr>
        <w:t xml:space="preserve"> includ</w:t>
      </w:r>
      <w:r w:rsidR="002244B5">
        <w:rPr>
          <w:rFonts w:ascii="Arial" w:hAnsi="Arial" w:cs="Arial"/>
          <w:sz w:val="24"/>
          <w:szCs w:val="24"/>
        </w:rPr>
        <w:t>ed</w:t>
      </w:r>
      <w:r w:rsidR="00B06290">
        <w:rPr>
          <w:rFonts w:ascii="Arial" w:hAnsi="Arial" w:cs="Arial"/>
          <w:sz w:val="24"/>
          <w:szCs w:val="24"/>
        </w:rPr>
        <w:t xml:space="preserve"> </w:t>
      </w:r>
      <w:r w:rsidR="00ED0A40">
        <w:rPr>
          <w:rFonts w:ascii="Arial" w:hAnsi="Arial" w:cs="Arial"/>
          <w:sz w:val="24"/>
          <w:szCs w:val="24"/>
        </w:rPr>
        <w:t xml:space="preserve">four weeks of respite to determine whether </w:t>
      </w:r>
      <w:r w:rsidR="002A2221">
        <w:rPr>
          <w:rFonts w:ascii="Arial" w:hAnsi="Arial" w:cs="Arial"/>
          <w:sz w:val="24"/>
          <w:szCs w:val="24"/>
        </w:rPr>
        <w:t>the man</w:t>
      </w:r>
      <w:r w:rsidR="00ED0A40">
        <w:rPr>
          <w:rFonts w:ascii="Arial" w:hAnsi="Arial" w:cs="Arial"/>
          <w:sz w:val="24"/>
          <w:szCs w:val="24"/>
        </w:rPr>
        <w:t xml:space="preserve"> felt comfortable at the care home.</w:t>
      </w:r>
    </w:p>
    <w:p w14:paraId="43AC56EB" w14:textId="376E7BDB" w:rsidR="00CB2E6E" w:rsidRPr="005F6FBF" w:rsidRDefault="00CB2E6E" w:rsidP="00414863">
      <w:pPr>
        <w:rPr>
          <w:rFonts w:ascii="Arial" w:hAnsi="Arial" w:cs="Arial"/>
          <w:sz w:val="24"/>
          <w:szCs w:val="24"/>
        </w:rPr>
      </w:pPr>
      <w:r w:rsidRPr="005F6FBF">
        <w:rPr>
          <w:rFonts w:ascii="Arial" w:hAnsi="Arial" w:cs="Arial"/>
          <w:sz w:val="24"/>
          <w:szCs w:val="24"/>
        </w:rPr>
        <w:t>The man is very clear with staff about his childhood experiences</w:t>
      </w:r>
      <w:r w:rsidR="00262F22" w:rsidRPr="005F6FBF">
        <w:rPr>
          <w:rFonts w:ascii="Arial" w:hAnsi="Arial" w:cs="Arial"/>
          <w:sz w:val="24"/>
          <w:szCs w:val="24"/>
        </w:rPr>
        <w:t>, what causes him distress and will trigger him, and what his expectations are</w:t>
      </w:r>
      <w:r w:rsidR="002B525E">
        <w:rPr>
          <w:rFonts w:ascii="Arial" w:hAnsi="Arial" w:cs="Arial"/>
          <w:sz w:val="24"/>
          <w:szCs w:val="24"/>
        </w:rPr>
        <w:t>,</w:t>
      </w:r>
      <w:r w:rsidR="00ED0A40">
        <w:rPr>
          <w:rFonts w:ascii="Arial" w:hAnsi="Arial" w:cs="Arial"/>
          <w:sz w:val="24"/>
          <w:szCs w:val="24"/>
        </w:rPr>
        <w:t xml:space="preserve"> including: </w:t>
      </w:r>
    </w:p>
    <w:p w14:paraId="542FE3C9" w14:textId="433750ED" w:rsidR="00262F22" w:rsidRPr="005F6FBF" w:rsidRDefault="00262F22" w:rsidP="005F6FB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F6FBF">
        <w:rPr>
          <w:rFonts w:ascii="Arial" w:hAnsi="Arial" w:cs="Arial"/>
          <w:sz w:val="24"/>
          <w:szCs w:val="24"/>
        </w:rPr>
        <w:lastRenderedPageBreak/>
        <w:t>No staff are to enter his room unless they knock and he gives them permission to enter.</w:t>
      </w:r>
    </w:p>
    <w:p w14:paraId="77983023" w14:textId="410CF61B" w:rsidR="00262F22" w:rsidRPr="005F6FBF" w:rsidRDefault="00262F22" w:rsidP="005F6FB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F6FBF">
        <w:rPr>
          <w:rFonts w:ascii="Arial" w:hAnsi="Arial" w:cs="Arial"/>
          <w:sz w:val="24"/>
          <w:szCs w:val="24"/>
        </w:rPr>
        <w:t>He only wants to be cared for by female staff.</w:t>
      </w:r>
    </w:p>
    <w:p w14:paraId="205FD0FF" w14:textId="1ADFAC8B" w:rsidR="00262F22" w:rsidRPr="005F6FBF" w:rsidRDefault="002B525E" w:rsidP="005F6FB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one</w:t>
      </w:r>
      <w:r w:rsidR="00262F22" w:rsidRPr="005F6FBF">
        <w:rPr>
          <w:rFonts w:ascii="Arial" w:hAnsi="Arial" w:cs="Arial"/>
          <w:sz w:val="24"/>
          <w:szCs w:val="24"/>
        </w:rPr>
        <w:t xml:space="preserve"> is to approach him from behind.</w:t>
      </w:r>
    </w:p>
    <w:p w14:paraId="167898CA" w14:textId="066F5D44" w:rsidR="00262F22" w:rsidRPr="005F6FBF" w:rsidRDefault="00262F22" w:rsidP="005F6FB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F6FBF">
        <w:rPr>
          <w:rFonts w:ascii="Arial" w:hAnsi="Arial" w:cs="Arial"/>
          <w:sz w:val="24"/>
          <w:szCs w:val="24"/>
        </w:rPr>
        <w:t>He wants to keep his room door locked.</w:t>
      </w:r>
    </w:p>
    <w:p w14:paraId="7EB4C222" w14:textId="4719E5E1" w:rsidR="00262F22" w:rsidRPr="005F6FBF" w:rsidRDefault="00262F22" w:rsidP="005F6FB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F6FBF">
        <w:rPr>
          <w:rFonts w:ascii="Arial" w:hAnsi="Arial" w:cs="Arial"/>
          <w:sz w:val="24"/>
          <w:szCs w:val="24"/>
        </w:rPr>
        <w:t>He will only eat in his bedroom and will not participate in activities.</w:t>
      </w:r>
    </w:p>
    <w:p w14:paraId="1A29402F" w14:textId="6044EDBF" w:rsidR="00213BE9" w:rsidRPr="005F6FBF" w:rsidRDefault="009D2C59" w:rsidP="00414863">
      <w:pPr>
        <w:rPr>
          <w:rFonts w:ascii="Arial" w:hAnsi="Arial" w:cs="Arial"/>
          <w:sz w:val="24"/>
          <w:szCs w:val="24"/>
        </w:rPr>
      </w:pPr>
      <w:r w:rsidRPr="005F6FBF">
        <w:rPr>
          <w:rFonts w:ascii="Arial" w:hAnsi="Arial" w:cs="Arial"/>
          <w:sz w:val="24"/>
          <w:szCs w:val="24"/>
        </w:rPr>
        <w:t xml:space="preserve">The staff form a female-only team who </w:t>
      </w:r>
      <w:r w:rsidR="006C0E01" w:rsidRPr="005F6FBF">
        <w:rPr>
          <w:rFonts w:ascii="Arial" w:hAnsi="Arial" w:cs="Arial"/>
          <w:sz w:val="24"/>
          <w:szCs w:val="24"/>
        </w:rPr>
        <w:t>are</w:t>
      </w:r>
      <w:r w:rsidRPr="005F6FBF">
        <w:rPr>
          <w:rFonts w:ascii="Arial" w:hAnsi="Arial" w:cs="Arial"/>
          <w:sz w:val="24"/>
          <w:szCs w:val="24"/>
        </w:rPr>
        <w:t xml:space="preserve"> his primary caregivers</w:t>
      </w:r>
      <w:r w:rsidR="00726DD7" w:rsidRPr="005F6FBF">
        <w:rPr>
          <w:rFonts w:ascii="Arial" w:hAnsi="Arial" w:cs="Arial"/>
          <w:sz w:val="24"/>
          <w:szCs w:val="24"/>
        </w:rPr>
        <w:t xml:space="preserve">. </w:t>
      </w:r>
      <w:r w:rsidR="006C0E01" w:rsidRPr="005F6FBF">
        <w:rPr>
          <w:rFonts w:ascii="Arial" w:hAnsi="Arial" w:cs="Arial"/>
          <w:sz w:val="24"/>
          <w:szCs w:val="24"/>
        </w:rPr>
        <w:t>They are all trained with Forgotten Australians trauma</w:t>
      </w:r>
      <w:r w:rsidR="002B525E">
        <w:rPr>
          <w:rFonts w:ascii="Arial" w:hAnsi="Arial" w:cs="Arial"/>
          <w:sz w:val="24"/>
          <w:szCs w:val="24"/>
        </w:rPr>
        <w:t xml:space="preserve"> </w:t>
      </w:r>
      <w:r w:rsidR="006C0E01" w:rsidRPr="005F6FBF">
        <w:rPr>
          <w:rFonts w:ascii="Arial" w:hAnsi="Arial" w:cs="Arial"/>
          <w:sz w:val="24"/>
          <w:szCs w:val="24"/>
        </w:rPr>
        <w:t xml:space="preserve">aware training programs. </w:t>
      </w:r>
      <w:r w:rsidR="00726DD7" w:rsidRPr="005F6FBF">
        <w:rPr>
          <w:rFonts w:ascii="Arial" w:hAnsi="Arial" w:cs="Arial"/>
          <w:sz w:val="24"/>
          <w:szCs w:val="24"/>
        </w:rPr>
        <w:t>They communicate with all relevant staff at the care home about his wishes</w:t>
      </w:r>
      <w:r w:rsidR="00F0634B" w:rsidRPr="005F6FBF">
        <w:rPr>
          <w:rFonts w:ascii="Arial" w:hAnsi="Arial" w:cs="Arial"/>
          <w:sz w:val="24"/>
          <w:szCs w:val="24"/>
        </w:rPr>
        <w:t>. They build relationships of trust</w:t>
      </w:r>
      <w:r w:rsidR="00F43DE2" w:rsidRPr="005F6FBF">
        <w:rPr>
          <w:rFonts w:ascii="Arial" w:hAnsi="Arial" w:cs="Arial"/>
          <w:sz w:val="24"/>
          <w:szCs w:val="24"/>
        </w:rPr>
        <w:t xml:space="preserve"> with the man</w:t>
      </w:r>
      <w:r w:rsidR="00013FE4">
        <w:rPr>
          <w:rFonts w:ascii="Arial" w:hAnsi="Arial" w:cs="Arial"/>
          <w:sz w:val="24"/>
          <w:szCs w:val="24"/>
        </w:rPr>
        <w:t xml:space="preserve"> </w:t>
      </w:r>
      <w:r w:rsidR="00F0634B" w:rsidRPr="005F6FBF">
        <w:rPr>
          <w:rFonts w:ascii="Arial" w:hAnsi="Arial" w:cs="Arial"/>
          <w:sz w:val="24"/>
          <w:szCs w:val="24"/>
        </w:rPr>
        <w:t xml:space="preserve">based on open communication, </w:t>
      </w:r>
      <w:r w:rsidR="00F43DE2" w:rsidRPr="005F6FBF">
        <w:rPr>
          <w:rFonts w:ascii="Arial" w:hAnsi="Arial" w:cs="Arial"/>
          <w:sz w:val="24"/>
          <w:szCs w:val="24"/>
        </w:rPr>
        <w:t>a commitment to ongoing learning</w:t>
      </w:r>
      <w:r w:rsidR="00570BBC" w:rsidRPr="005F6FBF">
        <w:rPr>
          <w:rFonts w:ascii="Arial" w:hAnsi="Arial" w:cs="Arial"/>
          <w:sz w:val="24"/>
          <w:szCs w:val="24"/>
        </w:rPr>
        <w:t>, and consistency of care</w:t>
      </w:r>
      <w:r w:rsidR="00C31F05" w:rsidRPr="005F6FBF">
        <w:rPr>
          <w:rFonts w:ascii="Arial" w:hAnsi="Arial" w:cs="Arial"/>
          <w:sz w:val="24"/>
          <w:szCs w:val="24"/>
        </w:rPr>
        <w:t>.</w:t>
      </w:r>
    </w:p>
    <w:p w14:paraId="623EFCD9" w14:textId="3A152C3B" w:rsidR="00C31F05" w:rsidRPr="005F6FBF" w:rsidRDefault="00C31F05" w:rsidP="00414863">
      <w:pPr>
        <w:rPr>
          <w:rFonts w:ascii="Arial" w:hAnsi="Arial" w:cs="Arial"/>
          <w:sz w:val="24"/>
          <w:szCs w:val="24"/>
        </w:rPr>
      </w:pPr>
      <w:r w:rsidRPr="005F6FBF">
        <w:rPr>
          <w:rFonts w:ascii="Arial" w:hAnsi="Arial" w:cs="Arial"/>
          <w:sz w:val="24"/>
          <w:szCs w:val="24"/>
        </w:rPr>
        <w:t>Today, he eats in the dining room. He joins activities. And he can sleep with his door open.</w:t>
      </w:r>
    </w:p>
    <w:p w14:paraId="39EFCCE3" w14:textId="77777777" w:rsidR="00C31F05" w:rsidRPr="005F6FBF" w:rsidRDefault="00C31F05" w:rsidP="00414863">
      <w:pPr>
        <w:rPr>
          <w:rFonts w:ascii="Arial" w:hAnsi="Arial" w:cs="Arial"/>
          <w:sz w:val="24"/>
          <w:szCs w:val="24"/>
        </w:rPr>
      </w:pPr>
    </w:p>
    <w:p w14:paraId="2ABFB677" w14:textId="77777777" w:rsidR="00C31F05" w:rsidRDefault="00C31F05" w:rsidP="00414863">
      <w:pPr>
        <w:rPr>
          <w:rFonts w:ascii="Arial" w:hAnsi="Arial" w:cs="Arial"/>
          <w:sz w:val="24"/>
          <w:szCs w:val="24"/>
        </w:rPr>
      </w:pPr>
    </w:p>
    <w:p w14:paraId="3DE74AC6" w14:textId="7C3F144F" w:rsidR="00BB3B8E" w:rsidRPr="002470B9" w:rsidRDefault="002470B9" w:rsidP="00414863">
      <w:pPr>
        <w:rPr>
          <w:rFonts w:ascii="Arial" w:hAnsi="Arial" w:cs="Arial"/>
          <w:b/>
          <w:bCs/>
          <w:sz w:val="24"/>
          <w:szCs w:val="24"/>
        </w:rPr>
      </w:pPr>
      <w:r w:rsidRPr="002470B9">
        <w:rPr>
          <w:rFonts w:ascii="Arial" w:hAnsi="Arial" w:cs="Arial"/>
          <w:b/>
          <w:bCs/>
          <w:sz w:val="24"/>
          <w:szCs w:val="24"/>
        </w:rPr>
        <w:t>Listening and Learning</w:t>
      </w:r>
    </w:p>
    <w:p w14:paraId="09EA2218" w14:textId="77777777" w:rsidR="000F0DC8" w:rsidRDefault="00A7325F" w:rsidP="00414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Stolen Generations survivor who had</w:t>
      </w:r>
      <w:r w:rsidR="00B7471E">
        <w:rPr>
          <w:rFonts w:ascii="Arial" w:hAnsi="Arial" w:cs="Arial"/>
          <w:sz w:val="24"/>
          <w:szCs w:val="24"/>
        </w:rPr>
        <w:t xml:space="preserve"> been taken from her family at age two and placed on a mission lived in a residential care home for almost four years. </w:t>
      </w:r>
    </w:p>
    <w:p w14:paraId="0B456630" w14:textId="6F221770" w:rsidR="00D20F21" w:rsidRDefault="008E3B71" w:rsidP="00414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Residential Services Manager at the care home knew nothing about the Stolen Generations when this woman came into care.</w:t>
      </w:r>
      <w:r w:rsidR="00773249">
        <w:rPr>
          <w:rFonts w:ascii="Arial" w:hAnsi="Arial" w:cs="Arial"/>
          <w:sz w:val="24"/>
          <w:szCs w:val="24"/>
        </w:rPr>
        <w:t xml:space="preserve"> At this aged care service, 48 per cent of staff were born overseas, which is reflective of the aged care workforce across Australia.</w:t>
      </w:r>
    </w:p>
    <w:p w14:paraId="18A28B24" w14:textId="499B0652" w:rsidR="00414863" w:rsidRPr="00414863" w:rsidRDefault="005E2916" w:rsidP="00414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staff </w:t>
      </w:r>
      <w:r w:rsidR="006C70CB">
        <w:rPr>
          <w:rFonts w:ascii="Arial" w:hAnsi="Arial" w:cs="Arial"/>
          <w:sz w:val="24"/>
          <w:szCs w:val="24"/>
        </w:rPr>
        <w:t>made a commitment</w:t>
      </w:r>
      <w:r>
        <w:rPr>
          <w:rFonts w:ascii="Arial" w:hAnsi="Arial" w:cs="Arial"/>
          <w:sz w:val="24"/>
          <w:szCs w:val="24"/>
        </w:rPr>
        <w:t xml:space="preserve"> to </w:t>
      </w:r>
      <w:r w:rsidR="00667BDC">
        <w:rPr>
          <w:rFonts w:ascii="Arial" w:hAnsi="Arial" w:cs="Arial"/>
          <w:sz w:val="24"/>
          <w:szCs w:val="24"/>
        </w:rPr>
        <w:t>increas</w:t>
      </w:r>
      <w:r w:rsidR="006C70C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their knowledge and understanding. They read books</w:t>
      </w:r>
      <w:r w:rsidR="00EB4223">
        <w:rPr>
          <w:rFonts w:ascii="Arial" w:hAnsi="Arial" w:cs="Arial"/>
          <w:sz w:val="24"/>
          <w:szCs w:val="24"/>
        </w:rPr>
        <w:t xml:space="preserve"> and </w:t>
      </w:r>
      <w:r w:rsidR="001D083C">
        <w:rPr>
          <w:rFonts w:ascii="Arial" w:hAnsi="Arial" w:cs="Arial"/>
          <w:sz w:val="24"/>
          <w:szCs w:val="24"/>
        </w:rPr>
        <w:t>watched</w:t>
      </w:r>
      <w:r w:rsidR="00EB4223">
        <w:rPr>
          <w:rFonts w:ascii="Arial" w:hAnsi="Arial" w:cs="Arial"/>
          <w:sz w:val="24"/>
          <w:szCs w:val="24"/>
        </w:rPr>
        <w:t xml:space="preserve"> internet videos about the Stolen </w:t>
      </w:r>
      <w:r w:rsidR="008D651C">
        <w:rPr>
          <w:rFonts w:ascii="Arial" w:hAnsi="Arial" w:cs="Arial"/>
          <w:sz w:val="24"/>
          <w:szCs w:val="24"/>
        </w:rPr>
        <w:t>Generations and</w:t>
      </w:r>
      <w:r w:rsidR="00EB4223">
        <w:rPr>
          <w:rFonts w:ascii="Arial" w:hAnsi="Arial" w:cs="Arial"/>
          <w:sz w:val="24"/>
          <w:szCs w:val="24"/>
        </w:rPr>
        <w:t xml:space="preserve"> </w:t>
      </w:r>
      <w:r w:rsidR="001D083C">
        <w:rPr>
          <w:rFonts w:ascii="Arial" w:hAnsi="Arial" w:cs="Arial"/>
          <w:sz w:val="24"/>
          <w:szCs w:val="24"/>
        </w:rPr>
        <w:t xml:space="preserve">accessed resources from the Healing Foundation about the impact of dementia </w:t>
      </w:r>
      <w:r w:rsidR="008D651C">
        <w:rPr>
          <w:rFonts w:ascii="Arial" w:hAnsi="Arial" w:cs="Arial"/>
          <w:sz w:val="24"/>
          <w:szCs w:val="24"/>
        </w:rPr>
        <w:t>on</w:t>
      </w:r>
      <w:r w:rsidR="001D083C">
        <w:rPr>
          <w:rFonts w:ascii="Arial" w:hAnsi="Arial" w:cs="Arial"/>
          <w:sz w:val="24"/>
          <w:szCs w:val="24"/>
        </w:rPr>
        <w:t xml:space="preserve"> Stolen Generations survivors.</w:t>
      </w:r>
      <w:r w:rsidR="00E648F4">
        <w:rPr>
          <w:rFonts w:ascii="Arial" w:hAnsi="Arial" w:cs="Arial"/>
          <w:sz w:val="24"/>
          <w:szCs w:val="24"/>
        </w:rPr>
        <w:t xml:space="preserve"> </w:t>
      </w:r>
      <w:r w:rsidR="001D083C">
        <w:rPr>
          <w:rFonts w:ascii="Arial" w:hAnsi="Arial" w:cs="Arial"/>
          <w:sz w:val="24"/>
          <w:szCs w:val="24"/>
        </w:rPr>
        <w:t xml:space="preserve">Staff </w:t>
      </w:r>
      <w:r w:rsidR="00E648F4">
        <w:rPr>
          <w:rFonts w:ascii="Arial" w:hAnsi="Arial" w:cs="Arial"/>
          <w:sz w:val="24"/>
          <w:szCs w:val="24"/>
        </w:rPr>
        <w:t xml:space="preserve">also </w:t>
      </w:r>
      <w:r w:rsidR="001D083C">
        <w:rPr>
          <w:rFonts w:ascii="Arial" w:hAnsi="Arial" w:cs="Arial"/>
          <w:sz w:val="24"/>
          <w:szCs w:val="24"/>
        </w:rPr>
        <w:t>undertook Forgotten Australians trauma</w:t>
      </w:r>
      <w:r w:rsidR="008D651C">
        <w:rPr>
          <w:rFonts w:ascii="Arial" w:hAnsi="Arial" w:cs="Arial"/>
          <w:sz w:val="24"/>
          <w:szCs w:val="24"/>
        </w:rPr>
        <w:t xml:space="preserve"> </w:t>
      </w:r>
      <w:r w:rsidR="001D083C">
        <w:rPr>
          <w:rFonts w:ascii="Arial" w:hAnsi="Arial" w:cs="Arial"/>
          <w:sz w:val="24"/>
          <w:szCs w:val="24"/>
        </w:rPr>
        <w:t>aware training programs</w:t>
      </w:r>
      <w:r w:rsidR="00E648F4">
        <w:rPr>
          <w:rFonts w:ascii="Arial" w:hAnsi="Arial" w:cs="Arial"/>
          <w:sz w:val="24"/>
          <w:szCs w:val="24"/>
        </w:rPr>
        <w:t>.</w:t>
      </w:r>
    </w:p>
    <w:p w14:paraId="2EC0B620" w14:textId="5A8EB290" w:rsidR="00414863" w:rsidRPr="00414863" w:rsidRDefault="00414863" w:rsidP="00414863">
      <w:pPr>
        <w:rPr>
          <w:rFonts w:ascii="Arial" w:hAnsi="Arial" w:cs="Arial"/>
          <w:sz w:val="24"/>
          <w:szCs w:val="24"/>
        </w:rPr>
      </w:pPr>
      <w:r w:rsidRPr="00414863">
        <w:rPr>
          <w:rFonts w:ascii="Arial" w:hAnsi="Arial" w:cs="Arial"/>
          <w:sz w:val="24"/>
          <w:szCs w:val="24"/>
        </w:rPr>
        <w:t xml:space="preserve">As </w:t>
      </w:r>
      <w:r w:rsidR="00E648F4">
        <w:rPr>
          <w:rFonts w:ascii="Arial" w:hAnsi="Arial" w:cs="Arial"/>
          <w:sz w:val="24"/>
          <w:szCs w:val="24"/>
        </w:rPr>
        <w:t>the woman’s</w:t>
      </w:r>
      <w:r w:rsidRPr="00414863">
        <w:rPr>
          <w:rFonts w:ascii="Arial" w:hAnsi="Arial" w:cs="Arial"/>
          <w:sz w:val="24"/>
          <w:szCs w:val="24"/>
        </w:rPr>
        <w:t xml:space="preserve"> dementia progressed and she became more distressed, the team did two things:</w:t>
      </w:r>
    </w:p>
    <w:p w14:paraId="3217BF7E" w14:textId="6C887285" w:rsidR="00414863" w:rsidRPr="0052762B" w:rsidRDefault="00414863" w:rsidP="0052762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2762B">
        <w:rPr>
          <w:rFonts w:ascii="Arial" w:hAnsi="Arial" w:cs="Arial"/>
          <w:sz w:val="24"/>
          <w:szCs w:val="24"/>
        </w:rPr>
        <w:t xml:space="preserve">They tried a range of actions to support </w:t>
      </w:r>
      <w:r w:rsidR="0096764A" w:rsidRPr="0052762B">
        <w:rPr>
          <w:rFonts w:ascii="Arial" w:hAnsi="Arial" w:cs="Arial"/>
          <w:sz w:val="24"/>
          <w:szCs w:val="24"/>
        </w:rPr>
        <w:t xml:space="preserve">her </w:t>
      </w:r>
      <w:r w:rsidRPr="0052762B">
        <w:rPr>
          <w:rFonts w:ascii="Arial" w:hAnsi="Arial" w:cs="Arial"/>
          <w:sz w:val="24"/>
          <w:szCs w:val="24"/>
        </w:rPr>
        <w:t>wellbeing</w:t>
      </w:r>
    </w:p>
    <w:p w14:paraId="541A24C1" w14:textId="765B9793" w:rsidR="00414863" w:rsidRPr="00DE4042" w:rsidRDefault="00414863" w:rsidP="00DE40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2762B">
        <w:rPr>
          <w:rFonts w:ascii="Arial" w:hAnsi="Arial" w:cs="Arial"/>
          <w:sz w:val="24"/>
          <w:szCs w:val="24"/>
        </w:rPr>
        <w:t xml:space="preserve">They listened to </w:t>
      </w:r>
      <w:r w:rsidR="0096764A" w:rsidRPr="0052762B">
        <w:rPr>
          <w:rFonts w:ascii="Arial" w:hAnsi="Arial" w:cs="Arial"/>
          <w:sz w:val="24"/>
          <w:szCs w:val="24"/>
        </w:rPr>
        <w:t xml:space="preserve">the woman’s </w:t>
      </w:r>
      <w:r w:rsidRPr="0052762B">
        <w:rPr>
          <w:rFonts w:ascii="Arial" w:hAnsi="Arial" w:cs="Arial"/>
          <w:sz w:val="24"/>
          <w:szCs w:val="24"/>
        </w:rPr>
        <w:t xml:space="preserve">niece. The niece was heavily involved in </w:t>
      </w:r>
      <w:r w:rsidR="0096764A" w:rsidRPr="0052762B">
        <w:rPr>
          <w:rFonts w:ascii="Arial" w:hAnsi="Arial" w:cs="Arial"/>
          <w:sz w:val="24"/>
          <w:szCs w:val="24"/>
        </w:rPr>
        <w:t>her</w:t>
      </w:r>
      <w:r w:rsidRPr="0052762B">
        <w:rPr>
          <w:rFonts w:ascii="Arial" w:hAnsi="Arial" w:cs="Arial"/>
          <w:sz w:val="24"/>
          <w:szCs w:val="24"/>
        </w:rPr>
        <w:t xml:space="preserve"> care and would communicate often with staff </w:t>
      </w:r>
      <w:r w:rsidR="00DE4042">
        <w:rPr>
          <w:rFonts w:ascii="Arial" w:hAnsi="Arial" w:cs="Arial"/>
          <w:sz w:val="24"/>
          <w:szCs w:val="24"/>
        </w:rPr>
        <w:t xml:space="preserve">– </w:t>
      </w:r>
      <w:r w:rsidRPr="00DE4042">
        <w:rPr>
          <w:rFonts w:ascii="Arial" w:hAnsi="Arial" w:cs="Arial"/>
          <w:sz w:val="24"/>
          <w:szCs w:val="24"/>
        </w:rPr>
        <w:t xml:space="preserve">asking, or directing them, to meet her </w:t>
      </w:r>
      <w:proofErr w:type="spellStart"/>
      <w:r w:rsidR="00DE4042">
        <w:rPr>
          <w:rFonts w:ascii="Arial" w:hAnsi="Arial" w:cs="Arial"/>
          <w:sz w:val="24"/>
          <w:szCs w:val="24"/>
        </w:rPr>
        <w:t>aunt</w:t>
      </w:r>
      <w:r w:rsidR="00580464">
        <w:rPr>
          <w:rFonts w:ascii="Arial" w:hAnsi="Arial" w:cs="Arial"/>
          <w:sz w:val="24"/>
          <w:szCs w:val="24"/>
        </w:rPr>
        <w:t>y’</w:t>
      </w:r>
      <w:r w:rsidR="00DE4042">
        <w:rPr>
          <w:rFonts w:ascii="Arial" w:hAnsi="Arial" w:cs="Arial"/>
          <w:sz w:val="24"/>
          <w:szCs w:val="24"/>
        </w:rPr>
        <w:t>s</w:t>
      </w:r>
      <w:proofErr w:type="spellEnd"/>
      <w:r w:rsidR="00DE4042">
        <w:rPr>
          <w:rFonts w:ascii="Arial" w:hAnsi="Arial" w:cs="Arial"/>
          <w:sz w:val="24"/>
          <w:szCs w:val="24"/>
        </w:rPr>
        <w:t xml:space="preserve"> </w:t>
      </w:r>
      <w:r w:rsidRPr="00DE4042">
        <w:rPr>
          <w:rFonts w:ascii="Arial" w:hAnsi="Arial" w:cs="Arial"/>
          <w:sz w:val="24"/>
          <w:szCs w:val="24"/>
        </w:rPr>
        <w:t xml:space="preserve">needs. </w:t>
      </w:r>
    </w:p>
    <w:p w14:paraId="25CA14C8" w14:textId="2613F5BE" w:rsidR="003302F6" w:rsidRDefault="003302F6" w:rsidP="00414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niece had only two points of contact at the care home: one clinical nurse and one lifestyle </w:t>
      </w:r>
      <w:r w:rsidR="00FF60D4">
        <w:rPr>
          <w:rFonts w:ascii="Arial" w:hAnsi="Arial" w:cs="Arial"/>
          <w:sz w:val="24"/>
          <w:szCs w:val="24"/>
        </w:rPr>
        <w:t>team member. This ensured consistency of communication was translated from these two team members to other staff.</w:t>
      </w:r>
    </w:p>
    <w:p w14:paraId="447D06AE" w14:textId="58FDFE95" w:rsidR="00414863" w:rsidRDefault="0052762B" w:rsidP="00414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woman </w:t>
      </w:r>
      <w:r w:rsidR="00414863" w:rsidRPr="00414863">
        <w:rPr>
          <w:rFonts w:ascii="Arial" w:hAnsi="Arial" w:cs="Arial"/>
          <w:sz w:val="24"/>
          <w:szCs w:val="24"/>
        </w:rPr>
        <w:t xml:space="preserve">was not responding well to care delivered by Care Workers. As she used to be a nurse, the staff decided to try a new approach. Care Workers would put nurse scrubs over their uniforms before entering her room. </w:t>
      </w:r>
      <w:r w:rsidR="00933DB8">
        <w:rPr>
          <w:rFonts w:ascii="Arial" w:hAnsi="Arial" w:cs="Arial"/>
          <w:sz w:val="24"/>
          <w:szCs w:val="24"/>
        </w:rPr>
        <w:t>The resident</w:t>
      </w:r>
      <w:r w:rsidR="00414863" w:rsidRPr="00414863">
        <w:rPr>
          <w:rFonts w:ascii="Arial" w:hAnsi="Arial" w:cs="Arial"/>
          <w:sz w:val="24"/>
          <w:szCs w:val="24"/>
        </w:rPr>
        <w:t xml:space="preserve"> responded well to this</w:t>
      </w:r>
      <w:r w:rsidR="006E184F">
        <w:rPr>
          <w:rFonts w:ascii="Arial" w:hAnsi="Arial" w:cs="Arial"/>
          <w:sz w:val="24"/>
          <w:szCs w:val="24"/>
        </w:rPr>
        <w:t xml:space="preserve">, </w:t>
      </w:r>
      <w:r w:rsidR="00414863" w:rsidRPr="00414863">
        <w:rPr>
          <w:rFonts w:ascii="Arial" w:hAnsi="Arial" w:cs="Arial"/>
          <w:sz w:val="24"/>
          <w:szCs w:val="24"/>
        </w:rPr>
        <w:t xml:space="preserve">seeming to respect nurses and accept their care. </w:t>
      </w:r>
      <w:r w:rsidR="00933DB8">
        <w:rPr>
          <w:rFonts w:ascii="Arial" w:hAnsi="Arial" w:cs="Arial"/>
          <w:sz w:val="24"/>
          <w:szCs w:val="24"/>
        </w:rPr>
        <w:t xml:space="preserve">The team also ensured </w:t>
      </w:r>
      <w:r w:rsidR="00933DB8">
        <w:rPr>
          <w:rFonts w:ascii="Arial" w:hAnsi="Arial" w:cs="Arial"/>
          <w:sz w:val="24"/>
          <w:szCs w:val="24"/>
        </w:rPr>
        <w:lastRenderedPageBreak/>
        <w:t>she was cared for by a consistent and familiar team</w:t>
      </w:r>
      <w:r w:rsidR="00C273F8">
        <w:rPr>
          <w:rFonts w:ascii="Arial" w:hAnsi="Arial" w:cs="Arial"/>
          <w:sz w:val="24"/>
          <w:szCs w:val="24"/>
        </w:rPr>
        <w:t>, and only female staff, at her request.</w:t>
      </w:r>
    </w:p>
    <w:p w14:paraId="12096E33" w14:textId="40EEEAA2" w:rsidR="00A96424" w:rsidRPr="00414863" w:rsidRDefault="00A96424" w:rsidP="00414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 male ever needed to enter her room, the staff made sure that a woman was always with him.</w:t>
      </w:r>
    </w:p>
    <w:p w14:paraId="4E0C86FB" w14:textId="3A8E8B09" w:rsidR="00414863" w:rsidRPr="00414863" w:rsidRDefault="00414863" w:rsidP="00414863">
      <w:pPr>
        <w:rPr>
          <w:rFonts w:ascii="Arial" w:hAnsi="Arial" w:cs="Arial"/>
          <w:sz w:val="24"/>
          <w:szCs w:val="24"/>
        </w:rPr>
      </w:pPr>
      <w:r w:rsidRPr="00414863">
        <w:rPr>
          <w:rFonts w:ascii="Arial" w:hAnsi="Arial" w:cs="Arial"/>
          <w:sz w:val="24"/>
          <w:szCs w:val="24"/>
        </w:rPr>
        <w:t>As is common with dementia</w:t>
      </w:r>
      <w:r w:rsidR="006E184F">
        <w:rPr>
          <w:rFonts w:ascii="Arial" w:hAnsi="Arial" w:cs="Arial"/>
          <w:sz w:val="24"/>
          <w:szCs w:val="24"/>
        </w:rPr>
        <w:t>,</w:t>
      </w:r>
      <w:r w:rsidRPr="00414863">
        <w:rPr>
          <w:rFonts w:ascii="Arial" w:hAnsi="Arial" w:cs="Arial"/>
          <w:sz w:val="24"/>
          <w:szCs w:val="24"/>
        </w:rPr>
        <w:t xml:space="preserve"> </w:t>
      </w:r>
      <w:r w:rsidR="00BC4EFC">
        <w:rPr>
          <w:rFonts w:ascii="Arial" w:hAnsi="Arial" w:cs="Arial"/>
          <w:sz w:val="24"/>
          <w:szCs w:val="24"/>
        </w:rPr>
        <w:t xml:space="preserve">the </w:t>
      </w:r>
      <w:r w:rsidR="00A96424">
        <w:rPr>
          <w:rFonts w:ascii="Arial" w:hAnsi="Arial" w:cs="Arial"/>
          <w:sz w:val="24"/>
          <w:szCs w:val="24"/>
        </w:rPr>
        <w:t>resident</w:t>
      </w:r>
      <w:r w:rsidRPr="00414863">
        <w:rPr>
          <w:rFonts w:ascii="Arial" w:hAnsi="Arial" w:cs="Arial"/>
          <w:sz w:val="24"/>
          <w:szCs w:val="24"/>
        </w:rPr>
        <w:t xml:space="preserve"> started to confuse her current surroundings with some of her childhood experiences. She experienced anger and frustration</w:t>
      </w:r>
      <w:r w:rsidR="00BC4EFC">
        <w:rPr>
          <w:rFonts w:ascii="Arial" w:hAnsi="Arial" w:cs="Arial"/>
          <w:sz w:val="24"/>
          <w:szCs w:val="24"/>
        </w:rPr>
        <w:t xml:space="preserve"> and would </w:t>
      </w:r>
      <w:r w:rsidRPr="00414863">
        <w:rPr>
          <w:rFonts w:ascii="Arial" w:hAnsi="Arial" w:cs="Arial"/>
          <w:sz w:val="24"/>
          <w:szCs w:val="24"/>
        </w:rPr>
        <w:t>often enter the room of a male neighbour and accuse him of stealing children.</w:t>
      </w:r>
    </w:p>
    <w:p w14:paraId="51A31895" w14:textId="24E11D1B" w:rsidR="00414863" w:rsidRPr="00414863" w:rsidRDefault="00414863" w:rsidP="00414863">
      <w:pPr>
        <w:rPr>
          <w:rFonts w:ascii="Arial" w:hAnsi="Arial" w:cs="Arial"/>
          <w:sz w:val="24"/>
          <w:szCs w:val="24"/>
        </w:rPr>
      </w:pPr>
      <w:r w:rsidRPr="00414863">
        <w:rPr>
          <w:rFonts w:ascii="Arial" w:hAnsi="Arial" w:cs="Arial"/>
          <w:sz w:val="24"/>
          <w:szCs w:val="24"/>
        </w:rPr>
        <w:t xml:space="preserve">When the male passed away, the leadership and Admissions team </w:t>
      </w:r>
      <w:r w:rsidR="000D10A7">
        <w:rPr>
          <w:rFonts w:ascii="Arial" w:hAnsi="Arial" w:cs="Arial"/>
          <w:sz w:val="24"/>
          <w:szCs w:val="24"/>
        </w:rPr>
        <w:t>decided</w:t>
      </w:r>
      <w:r w:rsidRPr="00414863">
        <w:rPr>
          <w:rFonts w:ascii="Arial" w:hAnsi="Arial" w:cs="Arial"/>
          <w:sz w:val="24"/>
          <w:szCs w:val="24"/>
        </w:rPr>
        <w:t xml:space="preserve"> to leave the room empty for </w:t>
      </w:r>
      <w:proofErr w:type="gramStart"/>
      <w:r w:rsidRPr="00414863">
        <w:rPr>
          <w:rFonts w:ascii="Arial" w:hAnsi="Arial" w:cs="Arial"/>
          <w:sz w:val="24"/>
          <w:szCs w:val="24"/>
        </w:rPr>
        <w:t>a period of time</w:t>
      </w:r>
      <w:proofErr w:type="gramEnd"/>
      <w:r w:rsidRPr="00414863">
        <w:rPr>
          <w:rFonts w:ascii="Arial" w:hAnsi="Arial" w:cs="Arial"/>
          <w:sz w:val="24"/>
          <w:szCs w:val="24"/>
        </w:rPr>
        <w:t xml:space="preserve"> so </w:t>
      </w:r>
      <w:r w:rsidR="00EB099C">
        <w:rPr>
          <w:rFonts w:ascii="Arial" w:hAnsi="Arial" w:cs="Arial"/>
          <w:sz w:val="24"/>
          <w:szCs w:val="24"/>
        </w:rPr>
        <w:t>she would</w:t>
      </w:r>
      <w:r w:rsidRPr="00414863">
        <w:rPr>
          <w:rFonts w:ascii="Arial" w:hAnsi="Arial" w:cs="Arial"/>
          <w:sz w:val="24"/>
          <w:szCs w:val="24"/>
        </w:rPr>
        <w:t xml:space="preserve"> </w:t>
      </w:r>
      <w:r w:rsidR="000D10A7">
        <w:rPr>
          <w:rFonts w:ascii="Arial" w:hAnsi="Arial" w:cs="Arial"/>
          <w:sz w:val="24"/>
          <w:szCs w:val="24"/>
        </w:rPr>
        <w:t>forget</w:t>
      </w:r>
      <w:r w:rsidRPr="00414863">
        <w:rPr>
          <w:rFonts w:ascii="Arial" w:hAnsi="Arial" w:cs="Arial"/>
          <w:sz w:val="24"/>
          <w:szCs w:val="24"/>
        </w:rPr>
        <w:t xml:space="preserve"> the memory of him being in there and would stop going </w:t>
      </w:r>
      <w:r w:rsidR="00047C30" w:rsidRPr="00414863">
        <w:rPr>
          <w:rFonts w:ascii="Arial" w:hAnsi="Arial" w:cs="Arial"/>
          <w:sz w:val="24"/>
          <w:szCs w:val="24"/>
        </w:rPr>
        <w:t>into</w:t>
      </w:r>
      <w:r w:rsidRPr="00414863">
        <w:rPr>
          <w:rFonts w:ascii="Arial" w:hAnsi="Arial" w:cs="Arial"/>
          <w:sz w:val="24"/>
          <w:szCs w:val="24"/>
        </w:rPr>
        <w:t xml:space="preserve"> the room. </w:t>
      </w:r>
      <w:r w:rsidR="0018216B">
        <w:rPr>
          <w:rFonts w:ascii="Arial" w:hAnsi="Arial" w:cs="Arial"/>
          <w:sz w:val="24"/>
          <w:szCs w:val="24"/>
        </w:rPr>
        <w:t xml:space="preserve">When the resident had stopped going into the room, the Admissions team </w:t>
      </w:r>
      <w:r w:rsidR="00EB099C">
        <w:rPr>
          <w:rFonts w:ascii="Arial" w:hAnsi="Arial" w:cs="Arial"/>
          <w:sz w:val="24"/>
          <w:szCs w:val="24"/>
        </w:rPr>
        <w:t xml:space="preserve">ensured that a female resident </w:t>
      </w:r>
      <w:r w:rsidRPr="00414863">
        <w:rPr>
          <w:rFonts w:ascii="Arial" w:hAnsi="Arial" w:cs="Arial"/>
          <w:sz w:val="24"/>
          <w:szCs w:val="24"/>
        </w:rPr>
        <w:t>moved into that room.</w:t>
      </w:r>
    </w:p>
    <w:p w14:paraId="2F08A135" w14:textId="5EFEFB77" w:rsidR="00414863" w:rsidRPr="00414863" w:rsidRDefault="00313C7D" w:rsidP="00414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</w:t>
      </w:r>
      <w:r w:rsidR="00414863" w:rsidRPr="00414863">
        <w:rPr>
          <w:rFonts w:ascii="Arial" w:hAnsi="Arial" w:cs="Arial"/>
          <w:sz w:val="24"/>
          <w:szCs w:val="24"/>
        </w:rPr>
        <w:t xml:space="preserve">NAIDOC Week </w:t>
      </w:r>
      <w:r>
        <w:rPr>
          <w:rFonts w:ascii="Arial" w:hAnsi="Arial" w:cs="Arial"/>
          <w:sz w:val="24"/>
          <w:szCs w:val="24"/>
        </w:rPr>
        <w:t>one year</w:t>
      </w:r>
      <w:r w:rsidR="00414863" w:rsidRPr="00414863">
        <w:rPr>
          <w:rFonts w:ascii="Arial" w:hAnsi="Arial" w:cs="Arial"/>
          <w:sz w:val="24"/>
          <w:szCs w:val="24"/>
        </w:rPr>
        <w:t xml:space="preserve">, staff decorated </w:t>
      </w:r>
      <w:r>
        <w:rPr>
          <w:rFonts w:ascii="Arial" w:hAnsi="Arial" w:cs="Arial"/>
          <w:sz w:val="24"/>
          <w:szCs w:val="24"/>
        </w:rPr>
        <w:t xml:space="preserve">the woman’s </w:t>
      </w:r>
      <w:r w:rsidR="00414863" w:rsidRPr="00414863">
        <w:rPr>
          <w:rFonts w:ascii="Arial" w:hAnsi="Arial" w:cs="Arial"/>
          <w:sz w:val="24"/>
          <w:szCs w:val="24"/>
        </w:rPr>
        <w:t>door with Aboriginal art, photos</w:t>
      </w:r>
      <w:r>
        <w:rPr>
          <w:rFonts w:ascii="Arial" w:hAnsi="Arial" w:cs="Arial"/>
          <w:sz w:val="24"/>
          <w:szCs w:val="24"/>
        </w:rPr>
        <w:t>,</w:t>
      </w:r>
      <w:r w:rsidR="00414863" w:rsidRPr="00414863">
        <w:rPr>
          <w:rFonts w:ascii="Arial" w:hAnsi="Arial" w:cs="Arial"/>
          <w:sz w:val="24"/>
          <w:szCs w:val="24"/>
        </w:rPr>
        <w:t xml:space="preserve"> quotes</w:t>
      </w:r>
      <w:r>
        <w:rPr>
          <w:rFonts w:ascii="Arial" w:hAnsi="Arial" w:cs="Arial"/>
          <w:sz w:val="24"/>
          <w:szCs w:val="24"/>
        </w:rPr>
        <w:t>,</w:t>
      </w:r>
      <w:r w:rsidR="00414863" w:rsidRPr="00414863">
        <w:rPr>
          <w:rFonts w:ascii="Arial" w:hAnsi="Arial" w:cs="Arial"/>
          <w:sz w:val="24"/>
          <w:szCs w:val="24"/>
        </w:rPr>
        <w:t xml:space="preserve"> and references to NAIDOC Week. </w:t>
      </w:r>
      <w:r>
        <w:rPr>
          <w:rFonts w:ascii="Arial" w:hAnsi="Arial" w:cs="Arial"/>
          <w:sz w:val="24"/>
          <w:szCs w:val="24"/>
        </w:rPr>
        <w:t xml:space="preserve">The woman </w:t>
      </w:r>
      <w:r w:rsidR="00414863" w:rsidRPr="00414863">
        <w:rPr>
          <w:rFonts w:ascii="Arial" w:hAnsi="Arial" w:cs="Arial"/>
          <w:sz w:val="24"/>
          <w:szCs w:val="24"/>
        </w:rPr>
        <w:t>loved this and</w:t>
      </w:r>
      <w:r w:rsidR="000D10A7">
        <w:rPr>
          <w:rFonts w:ascii="Arial" w:hAnsi="Arial" w:cs="Arial"/>
          <w:sz w:val="24"/>
          <w:szCs w:val="24"/>
        </w:rPr>
        <w:t>,</w:t>
      </w:r>
      <w:r w:rsidR="00414863" w:rsidRPr="00414863">
        <w:rPr>
          <w:rFonts w:ascii="Arial" w:hAnsi="Arial" w:cs="Arial"/>
          <w:sz w:val="24"/>
          <w:szCs w:val="24"/>
        </w:rPr>
        <w:t xml:space="preserve"> for several days</w:t>
      </w:r>
      <w:r w:rsidR="000D10A7">
        <w:rPr>
          <w:rFonts w:ascii="Arial" w:hAnsi="Arial" w:cs="Arial"/>
          <w:sz w:val="24"/>
          <w:szCs w:val="24"/>
        </w:rPr>
        <w:t>,</w:t>
      </w:r>
      <w:r w:rsidR="00414863" w:rsidRPr="00414863">
        <w:rPr>
          <w:rFonts w:ascii="Arial" w:hAnsi="Arial" w:cs="Arial"/>
          <w:sz w:val="24"/>
          <w:szCs w:val="24"/>
        </w:rPr>
        <w:t xml:space="preserve"> was laughing, talking, calm and happy. Her family asked for the decorations to remain permanently</w:t>
      </w:r>
      <w:r w:rsidR="00567E76">
        <w:rPr>
          <w:rFonts w:ascii="Arial" w:hAnsi="Arial" w:cs="Arial"/>
          <w:sz w:val="24"/>
          <w:szCs w:val="24"/>
        </w:rPr>
        <w:t>,</w:t>
      </w:r>
      <w:r w:rsidR="00414863" w:rsidRPr="00414863">
        <w:rPr>
          <w:rFonts w:ascii="Arial" w:hAnsi="Arial" w:cs="Arial"/>
          <w:sz w:val="24"/>
          <w:szCs w:val="24"/>
        </w:rPr>
        <w:t xml:space="preserve"> </w:t>
      </w:r>
      <w:r w:rsidR="00567E76">
        <w:rPr>
          <w:rFonts w:ascii="Arial" w:hAnsi="Arial" w:cs="Arial"/>
          <w:sz w:val="24"/>
          <w:szCs w:val="24"/>
        </w:rPr>
        <w:t>and</w:t>
      </w:r>
      <w:r w:rsidR="00414863" w:rsidRPr="00414863">
        <w:rPr>
          <w:rFonts w:ascii="Arial" w:hAnsi="Arial" w:cs="Arial"/>
          <w:sz w:val="24"/>
          <w:szCs w:val="24"/>
        </w:rPr>
        <w:t xml:space="preserve"> they did.</w:t>
      </w:r>
    </w:p>
    <w:p w14:paraId="6E86EA63" w14:textId="131863F4" w:rsidR="00414863" w:rsidRPr="00414863" w:rsidRDefault="00414863" w:rsidP="00414863">
      <w:pPr>
        <w:rPr>
          <w:rFonts w:ascii="Arial" w:hAnsi="Arial" w:cs="Arial"/>
          <w:sz w:val="24"/>
          <w:szCs w:val="24"/>
        </w:rPr>
      </w:pPr>
      <w:r w:rsidRPr="00414863">
        <w:rPr>
          <w:rFonts w:ascii="Arial" w:hAnsi="Arial" w:cs="Arial"/>
          <w:sz w:val="24"/>
          <w:szCs w:val="24"/>
        </w:rPr>
        <w:t xml:space="preserve">In the final days of </w:t>
      </w:r>
      <w:r w:rsidR="00D44F29">
        <w:rPr>
          <w:rFonts w:ascii="Arial" w:hAnsi="Arial" w:cs="Arial"/>
          <w:sz w:val="24"/>
          <w:szCs w:val="24"/>
        </w:rPr>
        <w:t>her</w:t>
      </w:r>
      <w:r w:rsidRPr="00414863">
        <w:rPr>
          <w:rFonts w:ascii="Arial" w:hAnsi="Arial" w:cs="Arial"/>
          <w:sz w:val="24"/>
          <w:szCs w:val="24"/>
        </w:rPr>
        <w:t xml:space="preserve"> life, the family did not want residents entering her room to say goodbye. It was communicated that only family and staff were allowed to enter her room.</w:t>
      </w:r>
    </w:p>
    <w:p w14:paraId="0BC99C38" w14:textId="1A81633F" w:rsidR="00414863" w:rsidRPr="00414863" w:rsidRDefault="00414863" w:rsidP="00414863">
      <w:pPr>
        <w:rPr>
          <w:rFonts w:ascii="Arial" w:hAnsi="Arial" w:cs="Arial"/>
          <w:sz w:val="24"/>
          <w:szCs w:val="24"/>
        </w:rPr>
      </w:pPr>
      <w:r w:rsidRPr="00414863">
        <w:rPr>
          <w:rFonts w:ascii="Arial" w:hAnsi="Arial" w:cs="Arial"/>
          <w:sz w:val="24"/>
          <w:szCs w:val="24"/>
        </w:rPr>
        <w:t xml:space="preserve">When she died, the RSM says many staff were highly emotional because it had been such a privilege and honour to care for her. </w:t>
      </w:r>
    </w:p>
    <w:p w14:paraId="507AD547" w14:textId="1D27F238" w:rsidR="00414863" w:rsidRPr="00414863" w:rsidRDefault="00414863" w:rsidP="00414863">
      <w:pPr>
        <w:rPr>
          <w:rFonts w:ascii="Arial" w:hAnsi="Arial" w:cs="Arial"/>
          <w:sz w:val="24"/>
          <w:szCs w:val="24"/>
        </w:rPr>
      </w:pPr>
      <w:r w:rsidRPr="00414863">
        <w:rPr>
          <w:rFonts w:ascii="Arial" w:hAnsi="Arial" w:cs="Arial"/>
          <w:sz w:val="24"/>
          <w:szCs w:val="24"/>
        </w:rPr>
        <w:t xml:space="preserve">When asked what learnings from this experience would be taken on for other residents, the RSM replied: </w:t>
      </w:r>
      <w:r w:rsidRPr="00414863">
        <w:rPr>
          <w:rFonts w:ascii="Arial" w:hAnsi="Arial" w:cs="Arial"/>
          <w:i/>
          <w:iCs/>
          <w:sz w:val="24"/>
          <w:szCs w:val="24"/>
        </w:rPr>
        <w:t>“We can’t do the same thing for another resident because it needs to be individualised for each resident. It’s about getting to know the individual. We have a resident here now who is hearing impaired. We need to communicate with sign language</w:t>
      </w:r>
      <w:r w:rsidR="0098170E">
        <w:rPr>
          <w:rFonts w:ascii="Arial" w:hAnsi="Arial" w:cs="Arial"/>
          <w:i/>
          <w:iCs/>
          <w:sz w:val="24"/>
          <w:szCs w:val="24"/>
        </w:rPr>
        <w:t>,</w:t>
      </w:r>
      <w:r w:rsidRPr="00414863">
        <w:rPr>
          <w:rFonts w:ascii="Arial" w:hAnsi="Arial" w:cs="Arial"/>
          <w:i/>
          <w:iCs/>
          <w:sz w:val="24"/>
          <w:szCs w:val="24"/>
        </w:rPr>
        <w:t xml:space="preserve"> so our staff are learning sign language. You need to learn the individual needs of the resident. You need to go </w:t>
      </w:r>
      <w:r w:rsidR="00E85F46" w:rsidRPr="00E85F46">
        <w:rPr>
          <w:rFonts w:ascii="Arial" w:hAnsi="Arial" w:cs="Arial"/>
          <w:i/>
          <w:iCs/>
          <w:sz w:val="24"/>
          <w:szCs w:val="24"/>
        </w:rPr>
        <w:t>into</w:t>
      </w:r>
      <w:r w:rsidRPr="00414863">
        <w:rPr>
          <w:rFonts w:ascii="Arial" w:hAnsi="Arial" w:cs="Arial"/>
          <w:i/>
          <w:iCs/>
          <w:sz w:val="24"/>
          <w:szCs w:val="24"/>
        </w:rPr>
        <w:t xml:space="preserve"> their story and personalise the care for each resident. That is what I have learnt.”</w:t>
      </w:r>
    </w:p>
    <w:p w14:paraId="1354E2D5" w14:textId="77777777" w:rsidR="00414863" w:rsidRPr="00414863" w:rsidRDefault="00414863" w:rsidP="00414863">
      <w:pPr>
        <w:rPr>
          <w:rFonts w:ascii="Arial" w:hAnsi="Arial" w:cs="Arial"/>
          <w:sz w:val="24"/>
          <w:szCs w:val="24"/>
        </w:rPr>
      </w:pPr>
    </w:p>
    <w:p w14:paraId="3A8EB748" w14:textId="77777777" w:rsidR="00414863" w:rsidRPr="00414863" w:rsidRDefault="00414863" w:rsidP="00414863">
      <w:pPr>
        <w:rPr>
          <w:rFonts w:ascii="Arial" w:hAnsi="Arial" w:cs="Arial"/>
          <w:sz w:val="24"/>
          <w:szCs w:val="24"/>
        </w:rPr>
      </w:pPr>
    </w:p>
    <w:p w14:paraId="60CF20C2" w14:textId="77777777" w:rsidR="00134AE0" w:rsidRPr="005F6FBF" w:rsidRDefault="00134AE0">
      <w:pPr>
        <w:rPr>
          <w:rFonts w:ascii="Arial" w:hAnsi="Arial" w:cs="Arial"/>
          <w:sz w:val="24"/>
          <w:szCs w:val="24"/>
        </w:rPr>
      </w:pPr>
    </w:p>
    <w:sectPr w:rsidR="00134AE0" w:rsidRPr="005F6F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AA5"/>
    <w:multiLevelType w:val="hybridMultilevel"/>
    <w:tmpl w:val="2BFE1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D2AC0"/>
    <w:multiLevelType w:val="hybridMultilevel"/>
    <w:tmpl w:val="8286E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82B54"/>
    <w:multiLevelType w:val="hybridMultilevel"/>
    <w:tmpl w:val="1AF806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717C2"/>
    <w:multiLevelType w:val="hybridMultilevel"/>
    <w:tmpl w:val="3BB03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5913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7658129">
    <w:abstractNumId w:val="2"/>
  </w:num>
  <w:num w:numId="3" w16cid:durableId="1019432771">
    <w:abstractNumId w:val="3"/>
  </w:num>
  <w:num w:numId="4" w16cid:durableId="497617526">
    <w:abstractNumId w:val="0"/>
  </w:num>
  <w:num w:numId="5" w16cid:durableId="691958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63"/>
    <w:rsid w:val="00013FE4"/>
    <w:rsid w:val="00047C30"/>
    <w:rsid w:val="00086037"/>
    <w:rsid w:val="000D10A7"/>
    <w:rsid w:val="000F0DC8"/>
    <w:rsid w:val="0010427F"/>
    <w:rsid w:val="00134AE0"/>
    <w:rsid w:val="001465CF"/>
    <w:rsid w:val="001500C4"/>
    <w:rsid w:val="0018216B"/>
    <w:rsid w:val="001C7F07"/>
    <w:rsid w:val="001D083C"/>
    <w:rsid w:val="001F3EF6"/>
    <w:rsid w:val="00213BE9"/>
    <w:rsid w:val="002244B5"/>
    <w:rsid w:val="002470B9"/>
    <w:rsid w:val="00262F22"/>
    <w:rsid w:val="00291409"/>
    <w:rsid w:val="002A2221"/>
    <w:rsid w:val="002B525E"/>
    <w:rsid w:val="00313C7D"/>
    <w:rsid w:val="003302F6"/>
    <w:rsid w:val="00376ECF"/>
    <w:rsid w:val="003B5F07"/>
    <w:rsid w:val="003D55A0"/>
    <w:rsid w:val="00414863"/>
    <w:rsid w:val="0047116A"/>
    <w:rsid w:val="004940EC"/>
    <w:rsid w:val="004C1D40"/>
    <w:rsid w:val="0052762B"/>
    <w:rsid w:val="00567E76"/>
    <w:rsid w:val="00570BBC"/>
    <w:rsid w:val="00573BEA"/>
    <w:rsid w:val="00580464"/>
    <w:rsid w:val="005E2916"/>
    <w:rsid w:val="005F6FBF"/>
    <w:rsid w:val="006271DF"/>
    <w:rsid w:val="00637E5C"/>
    <w:rsid w:val="00667BDC"/>
    <w:rsid w:val="00693309"/>
    <w:rsid w:val="006C0E01"/>
    <w:rsid w:val="006C70CB"/>
    <w:rsid w:val="006E184F"/>
    <w:rsid w:val="00726DD7"/>
    <w:rsid w:val="00762894"/>
    <w:rsid w:val="00773249"/>
    <w:rsid w:val="007B16C8"/>
    <w:rsid w:val="00814CEE"/>
    <w:rsid w:val="008D651C"/>
    <w:rsid w:val="008E3B71"/>
    <w:rsid w:val="00933DB8"/>
    <w:rsid w:val="0096764A"/>
    <w:rsid w:val="0098170E"/>
    <w:rsid w:val="00983063"/>
    <w:rsid w:val="009D2C59"/>
    <w:rsid w:val="00A239D3"/>
    <w:rsid w:val="00A46F82"/>
    <w:rsid w:val="00A7325F"/>
    <w:rsid w:val="00A96424"/>
    <w:rsid w:val="00AA12E2"/>
    <w:rsid w:val="00AB5E69"/>
    <w:rsid w:val="00B06290"/>
    <w:rsid w:val="00B06EF0"/>
    <w:rsid w:val="00B57564"/>
    <w:rsid w:val="00B7471E"/>
    <w:rsid w:val="00BB3B8E"/>
    <w:rsid w:val="00BC4EFC"/>
    <w:rsid w:val="00C04DF9"/>
    <w:rsid w:val="00C273F8"/>
    <w:rsid w:val="00C31F05"/>
    <w:rsid w:val="00C373AF"/>
    <w:rsid w:val="00CB2E6E"/>
    <w:rsid w:val="00CC7A81"/>
    <w:rsid w:val="00CE6A03"/>
    <w:rsid w:val="00D17FC1"/>
    <w:rsid w:val="00D20F21"/>
    <w:rsid w:val="00D44F29"/>
    <w:rsid w:val="00DC6CA3"/>
    <w:rsid w:val="00DE4042"/>
    <w:rsid w:val="00E16E59"/>
    <w:rsid w:val="00E648F4"/>
    <w:rsid w:val="00E85F46"/>
    <w:rsid w:val="00EA3B80"/>
    <w:rsid w:val="00EB099C"/>
    <w:rsid w:val="00EB4223"/>
    <w:rsid w:val="00EB431C"/>
    <w:rsid w:val="00ED0A40"/>
    <w:rsid w:val="00F0634B"/>
    <w:rsid w:val="00F14AC9"/>
    <w:rsid w:val="00F23CC7"/>
    <w:rsid w:val="00F43DE2"/>
    <w:rsid w:val="00F752AA"/>
    <w:rsid w:val="00F84D5D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DDE6B"/>
  <w15:chartTrackingRefBased/>
  <w15:docId w15:val="{D57D7B1C-FF11-4F4E-8449-798DB355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8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8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8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8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8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8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8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8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8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8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14776eb-bc73-4bd7-8f58-c5de040c0417}" enabled="1" method="Standard" siteId="{2f68128a-6d83-44f4-8a4f-6d3952db24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985</Words>
  <Characters>5499</Characters>
  <Application>Microsoft Office Word</Application>
  <DocSecurity>0</DocSecurity>
  <Lines>144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Lewis</dc:creator>
  <cp:keywords/>
  <dc:description/>
  <cp:lastModifiedBy>Chelsea Lewis</cp:lastModifiedBy>
  <cp:revision>2</cp:revision>
  <dcterms:created xsi:type="dcterms:W3CDTF">2026-03-22T22:09:00Z</dcterms:created>
  <dcterms:modified xsi:type="dcterms:W3CDTF">2026-03-22T22:09:00Z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bcf2b667-de2c-4f0a-9ec0-e60ef0e45f0d</vt:lpwstr>
  </property>
</Properties>
</file>