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42C66" w:rsidR="00EF7CD2" w:rsidP="00EF7CD2" w:rsidRDefault="00542C66" w14:paraId="735FAB91" w14:textId="7C9E174F">
      <w:pPr>
        <w:spacing w:after="120"/>
        <w:rPr>
          <w:color w:val="404040" w:themeColor="text1" w:themeTint="BF"/>
          <w:sz w:val="48"/>
          <w:szCs w:val="48"/>
          <w:lang w:val="en-US"/>
        </w:rPr>
      </w:pPr>
      <w:r w:rsidRPr="4458B17A" w:rsidR="4458B17A">
        <w:rPr>
          <w:color w:val="404040" w:themeColor="text1" w:themeTint="BF" w:themeShade="FF"/>
          <w:sz w:val="48"/>
          <w:szCs w:val="48"/>
          <w:lang w:val="en-US"/>
        </w:rPr>
        <w:t xml:space="preserve">Trauma Aware and Healing Informed Aged Care for </w:t>
      </w:r>
      <w:r>
        <w:br/>
      </w:r>
      <w:r w:rsidRPr="4458B17A" w:rsidR="4458B17A">
        <w:rPr>
          <w:color w:val="404040" w:themeColor="text1" w:themeTint="BF" w:themeShade="FF"/>
          <w:sz w:val="48"/>
          <w:szCs w:val="48"/>
          <w:lang w:val="en-US"/>
        </w:rPr>
        <w:t>Forgotten Australians and Care Leavers</w:t>
      </w:r>
    </w:p>
    <w:p w:rsidR="00F56F44" w:rsidP="00EF7CD2" w:rsidRDefault="00542C66" w14:paraId="056145E0" w14:textId="2087236A">
      <w:pPr>
        <w:spacing w:after="120"/>
        <w:rPr>
          <w:color w:val="404040" w:themeColor="text1" w:themeTint="BF"/>
          <w:lang w:val="en-US"/>
        </w:rPr>
      </w:pPr>
      <w:r w:rsidRPr="4458B17A" w:rsidR="4458B17A">
        <w:rPr>
          <w:color w:val="404040" w:themeColor="text1" w:themeTint="BF" w:themeShade="FF"/>
          <w:lang w:val="en-US"/>
        </w:rPr>
        <w:t xml:space="preserve">We are proud to be providing trauma aware and healing informed aged care for Forgotten Australians and Care Leavers. </w:t>
      </w:r>
    </w:p>
    <w:p w:rsidRPr="00EF7CD2" w:rsidR="00EF7CD2" w:rsidP="00FF65E4" w:rsidRDefault="00EF7CD2" w14:paraId="79783E69" w14:textId="5EE4EB85">
      <w:pPr>
        <w:spacing w:before="240" w:after="120"/>
        <w:rPr>
          <w:i/>
          <w:iCs/>
          <w:color w:val="404040" w:themeColor="text1" w:themeTint="BF"/>
          <w:sz w:val="28"/>
          <w:szCs w:val="28"/>
          <w:lang w:val="en-US"/>
        </w:rPr>
      </w:pPr>
      <w:r w:rsidRPr="00EF7CD2">
        <w:rPr>
          <w:i/>
          <w:iCs/>
          <w:color w:val="404040" w:themeColor="text1" w:themeTint="BF"/>
          <w:sz w:val="28"/>
          <w:szCs w:val="28"/>
          <w:lang w:val="en-US"/>
        </w:rPr>
        <w:t>Who are Forgotten Australians and Care Leavers?</w:t>
      </w:r>
    </w:p>
    <w:p w:rsidR="000E08B2" w:rsidP="00FF65E4" w:rsidRDefault="000E08B2" w14:paraId="128A5916" w14:textId="77777777">
      <w:pPr>
        <w:spacing w:before="240" w:after="120"/>
        <w:rPr>
          <w:color w:val="404040" w:themeColor="text1" w:themeTint="BF"/>
          <w:lang w:val="en-US"/>
        </w:rPr>
        <w:sectPr w:rsidR="000E08B2" w:rsidSect="00FF65E4">
          <w:headerReference w:type="default" r:id="rId8"/>
          <w:footerReference w:type="default" r:id="rId9"/>
          <w:pgSz w:w="11906" w:h="16838" w:orient="portrait" w:code="9"/>
          <w:pgMar w:top="1134" w:right="1134" w:bottom="1701" w:left="1134" w:header="454" w:footer="454" w:gutter="0"/>
          <w:cols w:space="708"/>
          <w:docGrid w:linePitch="360"/>
        </w:sectPr>
      </w:pPr>
    </w:p>
    <w:p w:rsidR="00F56F44" w:rsidP="00EF7CD2" w:rsidRDefault="00EF7CD2" w14:paraId="373BA5DF" w14:textId="77777777">
      <w:pPr>
        <w:spacing w:after="120"/>
        <w:rPr>
          <w:color w:val="404040" w:themeColor="text1" w:themeTint="BF"/>
          <w:lang w:val="en-US"/>
        </w:rPr>
      </w:pPr>
      <w:r w:rsidRPr="00EF7CD2">
        <w:rPr>
          <w:color w:val="404040" w:themeColor="text1" w:themeTint="BF"/>
          <w:lang w:val="en-US"/>
        </w:rPr>
        <w:t xml:space="preserve">A group known as Forgotten Australians has been identified as having many challenges as they face the possibility of aged care. Forgotten Australians represent the 500,000 children that were placed into institutional and out-of-home care in Australia in the last century. </w:t>
      </w:r>
    </w:p>
    <w:p w:rsidR="00F56F44" w:rsidP="00EF7CD2" w:rsidRDefault="00EF7CD2" w14:paraId="797B0E41" w14:textId="77777777">
      <w:pPr>
        <w:spacing w:after="120"/>
        <w:rPr>
          <w:color w:val="404040" w:themeColor="text1" w:themeTint="BF"/>
          <w:lang w:val="en-US"/>
        </w:rPr>
      </w:pPr>
      <w:r w:rsidRPr="00EF7CD2">
        <w:rPr>
          <w:color w:val="404040" w:themeColor="text1" w:themeTint="BF"/>
          <w:lang w:val="en-US"/>
        </w:rPr>
        <w:t xml:space="preserve">Of this group, 7,000 were former child migrants, 50,000 were indigenous children from the Stolen Generations and over 440,000 were non-indigenous children. </w:t>
      </w:r>
    </w:p>
    <w:p w:rsidR="00F56F44" w:rsidP="00EF7CD2" w:rsidRDefault="00EF7CD2" w14:paraId="577B033E" w14:textId="25383CA3">
      <w:pPr>
        <w:spacing w:after="120"/>
        <w:rPr>
          <w:color w:val="404040" w:themeColor="text1" w:themeTint="BF"/>
          <w:lang w:val="en-US"/>
        </w:rPr>
      </w:pPr>
      <w:r w:rsidRPr="00EF7CD2">
        <w:rPr>
          <w:color w:val="404040" w:themeColor="text1" w:themeTint="BF"/>
          <w:lang w:val="en-US"/>
        </w:rPr>
        <w:t xml:space="preserve">Many of these children experienced significant physical and emotional trauma </w:t>
      </w:r>
      <w:proofErr w:type="gramStart"/>
      <w:r w:rsidRPr="00EF7CD2">
        <w:rPr>
          <w:color w:val="404040" w:themeColor="text1" w:themeTint="BF"/>
          <w:lang w:val="en-US"/>
        </w:rPr>
        <w:t>as a result of</w:t>
      </w:r>
      <w:proofErr w:type="gramEnd"/>
      <w:r w:rsidRPr="00EF7CD2">
        <w:rPr>
          <w:color w:val="404040" w:themeColor="text1" w:themeTint="BF"/>
          <w:lang w:val="en-US"/>
        </w:rPr>
        <w:t xml:space="preserve"> being placed in institutional care as children and now, as an older group, are experiencing barriers to accessing aged care as a result. </w:t>
      </w:r>
    </w:p>
    <w:p w:rsidR="000E08B2" w:rsidP="00EF7CD2" w:rsidRDefault="00EF7CD2" w14:paraId="60885690" w14:textId="4D3B91E6">
      <w:pPr>
        <w:spacing w:after="120"/>
        <w:rPr>
          <w:color w:val="404040" w:themeColor="text1" w:themeTint="BF"/>
          <w:lang w:val="en-US"/>
        </w:rPr>
        <w:sectPr w:rsidR="000E08B2" w:rsidSect="00FF65E4">
          <w:type w:val="continuous"/>
          <w:pgSz w:w="11906" w:h="16838" w:orient="portrait" w:code="9"/>
          <w:pgMar w:top="1134" w:right="1134" w:bottom="1701" w:left="1134" w:header="454" w:footer="454" w:gutter="0"/>
          <w:cols w:space="284" w:num="2"/>
          <w:docGrid w:linePitch="360"/>
        </w:sectPr>
      </w:pPr>
      <w:r w:rsidRPr="00EF7CD2">
        <w:rPr>
          <w:color w:val="404040" w:themeColor="text1" w:themeTint="BF"/>
          <w:lang w:val="en-US"/>
        </w:rPr>
        <w:t>We respect that not everyone will identify with the terminology ‘Forgotten Australians’. Some people prefer the term ‘Care Leaver’ or another term.</w:t>
      </w:r>
    </w:p>
    <w:p w:rsidRPr="00FF65E4" w:rsidR="00EF7CD2" w:rsidP="4458B17A" w:rsidRDefault="00EF7CD2" w14:paraId="2C76F058" w14:textId="016D1B80">
      <w:pPr>
        <w:spacing w:before="240" w:after="120"/>
        <w:rPr>
          <w:i w:val="1"/>
          <w:iCs w:val="1"/>
          <w:color w:val="404040" w:themeColor="text1" w:themeTint="BF"/>
          <w:spacing w:val="-6"/>
          <w:sz w:val="28"/>
          <w:szCs w:val="28"/>
          <w:lang w:val="en-US"/>
        </w:rPr>
      </w:pPr>
      <w:r w:rsidRPr="4458B17A">
        <w:rPr>
          <w:i w:val="1"/>
          <w:iCs w:val="1"/>
          <w:color w:val="404040" w:themeColor="text1" w:themeTint="BF"/>
          <w:spacing w:val="-6"/>
          <w:sz w:val="28"/>
          <w:szCs w:val="28"/>
          <w:lang w:val="en-US"/>
        </w:rPr>
        <w:t xml:space="preserve">Why do Forgotten Australians </w:t>
      </w:r>
      <w:r w:rsidRPr="4458B17A" w:rsidR="00FF65E4">
        <w:rPr>
          <w:i w:val="1"/>
          <w:iCs w:val="1"/>
          <w:color w:val="404040" w:themeColor="text1" w:themeTint="BF"/>
          <w:spacing w:val="-6"/>
          <w:sz w:val="28"/>
          <w:szCs w:val="28"/>
          <w:lang w:val="en-US"/>
        </w:rPr>
        <w:t>&amp;</w:t>
      </w:r>
      <w:r w:rsidRPr="4458B17A">
        <w:rPr>
          <w:i w:val="1"/>
          <w:iCs w:val="1"/>
          <w:color w:val="404040" w:themeColor="text1" w:themeTint="BF"/>
          <w:spacing w:val="-6"/>
          <w:sz w:val="28"/>
          <w:szCs w:val="28"/>
          <w:lang w:val="en-US"/>
        </w:rPr>
        <w:t xml:space="preserve"> Care Leavers need trauma aware and healing informed aged care?</w:t>
      </w:r>
    </w:p>
    <w:p w:rsidR="000E08B2" w:rsidP="00FF65E4" w:rsidRDefault="000E08B2" w14:paraId="696DCDA4" w14:textId="77777777">
      <w:pPr>
        <w:spacing w:before="240" w:after="120"/>
        <w:rPr>
          <w:color w:val="404040" w:themeColor="text1" w:themeTint="BF"/>
          <w:lang w:val="en-US"/>
        </w:rPr>
        <w:sectPr w:rsidR="000E08B2" w:rsidSect="00FF65E4">
          <w:type w:val="continuous"/>
          <w:pgSz w:w="11906" w:h="16838" w:orient="portrait" w:code="9"/>
          <w:pgMar w:top="1134" w:right="1134" w:bottom="1701" w:left="1134" w:header="454" w:footer="454" w:gutter="0"/>
          <w:cols w:space="708"/>
          <w:docGrid w:linePitch="360"/>
        </w:sectPr>
      </w:pPr>
    </w:p>
    <w:p w:rsidR="00F56F44" w:rsidP="00EF7CD2" w:rsidRDefault="00EF7CD2" w14:paraId="005F6005" w14:textId="77777777">
      <w:pPr>
        <w:spacing w:after="120"/>
        <w:rPr>
          <w:color w:val="404040" w:themeColor="text1" w:themeTint="BF"/>
          <w:lang w:val="en-US"/>
        </w:rPr>
      </w:pPr>
      <w:r w:rsidRPr="00EF7CD2">
        <w:rPr>
          <w:color w:val="404040" w:themeColor="text1" w:themeTint="BF"/>
          <w:lang w:val="en-US"/>
        </w:rPr>
        <w:t xml:space="preserve">They were often lonely and exploited, subjected to punishment, rigid rules, humiliation, and suffered physical, </w:t>
      </w:r>
      <w:proofErr w:type="gramStart"/>
      <w:r w:rsidRPr="00EF7CD2">
        <w:rPr>
          <w:color w:val="404040" w:themeColor="text1" w:themeTint="BF"/>
          <w:lang w:val="en-US"/>
        </w:rPr>
        <w:t>emotional</w:t>
      </w:r>
      <w:proofErr w:type="gramEnd"/>
      <w:r w:rsidRPr="00EF7CD2">
        <w:rPr>
          <w:color w:val="404040" w:themeColor="text1" w:themeTint="BF"/>
          <w:lang w:val="en-US"/>
        </w:rPr>
        <w:t xml:space="preserve"> and sexual abuse. Many were denied an adequate education and were forced to work virtually as slaves for those entrusted with their care. Nutrition and health care were also poor, and many were subject to forced medical interventions. </w:t>
      </w:r>
    </w:p>
    <w:p w:rsidR="00F56F44" w:rsidP="00EF7CD2" w:rsidRDefault="00EF7CD2" w14:paraId="3F9086CB" w14:textId="77777777">
      <w:pPr>
        <w:spacing w:after="120"/>
        <w:rPr>
          <w:color w:val="404040" w:themeColor="text1" w:themeTint="BF"/>
          <w:lang w:val="en-US"/>
        </w:rPr>
      </w:pPr>
      <w:r w:rsidRPr="00EF7CD2">
        <w:rPr>
          <w:color w:val="404040" w:themeColor="text1" w:themeTint="BF"/>
          <w:lang w:val="en-US"/>
        </w:rPr>
        <w:t xml:space="preserve">This lack of identity, safety and care as children has often produced lifelong negative consequences for their wellbeing as adults. Trust in authority and institutions has been impacted and many have ongoing mental and </w:t>
      </w:r>
      <w:r w:rsidRPr="00EF7CD2">
        <w:rPr>
          <w:color w:val="404040" w:themeColor="text1" w:themeTint="BF"/>
          <w:lang w:val="en-US"/>
        </w:rPr>
        <w:t xml:space="preserve">physical health issues. Family and social relationships and skills were consistently impaired, and incarceration and substance abuse has resulted for many. Challenges with employment, housing and income security have been commonplace in their adult lives. </w:t>
      </w:r>
    </w:p>
    <w:p w:rsidR="000E08B2" w:rsidP="00EF7CD2" w:rsidRDefault="00EF7CD2" w14:paraId="34770C08" w14:textId="5060463C">
      <w:pPr>
        <w:spacing w:after="120"/>
        <w:rPr>
          <w:color w:val="404040" w:themeColor="text1" w:themeTint="BF"/>
          <w:lang w:val="en-US"/>
        </w:rPr>
        <w:sectPr w:rsidR="000E08B2" w:rsidSect="00FF65E4">
          <w:type w:val="continuous"/>
          <w:pgSz w:w="11906" w:h="16838" w:orient="portrait" w:code="9"/>
          <w:pgMar w:top="1134" w:right="1134" w:bottom="1701" w:left="1134" w:header="454" w:footer="454" w:gutter="0"/>
          <w:cols w:space="284" w:num="2"/>
          <w:docGrid w:linePitch="360"/>
        </w:sectPr>
      </w:pPr>
      <w:r w:rsidRPr="00EF7CD2">
        <w:rPr>
          <w:color w:val="404040" w:themeColor="text1" w:themeTint="BF"/>
          <w:lang w:val="en-US"/>
        </w:rPr>
        <w:t>As they age, in many cases prematurely, the prospect of needing care may provoke a range of feelings including being truly frightened. They are aware that their past experiences may impact on their behaviour, needs and choices as they age.</w:t>
      </w:r>
    </w:p>
    <w:p w:rsidRPr="00EF7CD2" w:rsidR="00EF7CD2" w:rsidP="00FF65E4" w:rsidRDefault="00EF7CD2" w14:paraId="5BE04808" w14:textId="506B4166">
      <w:pPr>
        <w:spacing w:before="240" w:after="120"/>
        <w:rPr>
          <w:i/>
          <w:iCs/>
          <w:color w:val="404040" w:themeColor="text1" w:themeTint="BF"/>
          <w:sz w:val="28"/>
          <w:szCs w:val="28"/>
          <w:lang w:val="en-US"/>
        </w:rPr>
      </w:pPr>
      <w:r>
        <w:rPr>
          <w:i/>
          <w:iCs/>
          <w:color w:val="404040" w:themeColor="text1" w:themeTint="BF"/>
          <w:sz w:val="28"/>
          <w:szCs w:val="28"/>
          <w:lang w:val="en-US"/>
        </w:rPr>
        <w:t xml:space="preserve">What </w:t>
      </w:r>
      <w:r w:rsidR="00542C66">
        <w:rPr>
          <w:i/>
          <w:iCs/>
          <w:color w:val="404040" w:themeColor="text1" w:themeTint="BF"/>
          <w:sz w:val="28"/>
          <w:szCs w:val="28"/>
          <w:lang w:val="en-US"/>
        </w:rPr>
        <w:t>are we doing</w:t>
      </w:r>
      <w:r>
        <w:rPr>
          <w:i/>
          <w:iCs/>
          <w:color w:val="404040" w:themeColor="text1" w:themeTint="BF"/>
          <w:sz w:val="28"/>
          <w:szCs w:val="28"/>
          <w:lang w:val="en-US"/>
        </w:rPr>
        <w:t>?</w:t>
      </w:r>
    </w:p>
    <w:p w:rsidR="000E08B2" w:rsidP="00FF65E4" w:rsidRDefault="000E08B2" w14:paraId="5615679F" w14:textId="77777777">
      <w:pPr>
        <w:spacing w:before="240" w:after="120"/>
        <w:rPr>
          <w:color w:val="404040" w:themeColor="text1" w:themeTint="BF"/>
          <w:lang w:val="en-US"/>
        </w:rPr>
        <w:sectPr w:rsidR="000E08B2" w:rsidSect="00FF65E4">
          <w:type w:val="continuous"/>
          <w:pgSz w:w="11906" w:h="16838" w:orient="portrait" w:code="9"/>
          <w:pgMar w:top="1134" w:right="1134" w:bottom="1701" w:left="1134" w:header="454" w:footer="454" w:gutter="0"/>
          <w:cols w:space="708"/>
          <w:docGrid w:linePitch="360"/>
        </w:sectPr>
      </w:pPr>
    </w:p>
    <w:p w:rsidR="00542C66" w:rsidP="4458B17A" w:rsidRDefault="00542C66" w14:paraId="77D6E065" w14:textId="140DBD81">
      <w:pPr>
        <w:pStyle w:val="Normal"/>
        <w:spacing w:after="120"/>
        <w:rPr>
          <w:color w:val="404040" w:themeColor="text1" w:themeTint="BF"/>
          <w:lang w:val="en-US"/>
        </w:rPr>
      </w:pPr>
      <w:r w:rsidRPr="4458B17A" w:rsidR="4458B17A">
        <w:rPr>
          <w:color w:val="404040" w:themeColor="text1" w:themeTint="BF" w:themeShade="FF"/>
          <w:lang w:val="en-US"/>
        </w:rPr>
        <w:t>As part of our commitment to person-</w:t>
      </w:r>
      <w:r w:rsidRPr="4458B17A" w:rsidR="4458B17A">
        <w:rPr>
          <w:color w:val="404040" w:themeColor="text1" w:themeTint="BF" w:themeShade="FF"/>
          <w:lang w:val="en-US"/>
        </w:rPr>
        <w:t>centred</w:t>
      </w:r>
      <w:r w:rsidRPr="4458B17A" w:rsidR="4458B17A">
        <w:rPr>
          <w:color w:val="404040" w:themeColor="text1" w:themeTint="BF" w:themeShade="FF"/>
          <w:lang w:val="en-US"/>
        </w:rPr>
        <w:t xml:space="preserve"> care, we are embedding trauma </w:t>
      </w:r>
      <w:r w:rsidRPr="4458B17A" w:rsidR="4458B17A">
        <w:rPr>
          <w:rFonts w:ascii="Arial" w:hAnsi="Arial" w:eastAsia="Calibri" w:cs="" w:eastAsiaTheme="minorAscii" w:cstheme="minorBidi"/>
          <w:noProof w:val="0"/>
          <w:color w:val="404040" w:themeColor="text1" w:themeTint="BF" w:themeShade="FF"/>
          <w:sz w:val="22"/>
          <w:szCs w:val="22"/>
          <w:lang w:val="en-US" w:eastAsia="en-US" w:bidi="ar-SA"/>
        </w:rPr>
        <w:t>a</w:t>
      </w:r>
      <w:r w:rsidRPr="4458B17A" w:rsidR="4458B17A">
        <w:rPr>
          <w:rFonts w:ascii="Arial" w:hAnsi="Arial" w:eastAsia="Calibri" w:cs="" w:eastAsiaTheme="minorAscii" w:cstheme="minorBidi"/>
          <w:noProof w:val="0"/>
          <w:color w:val="404040" w:themeColor="text1" w:themeTint="BF" w:themeShade="FF"/>
          <w:sz w:val="22"/>
          <w:szCs w:val="22"/>
          <w:lang w:val="en-US" w:eastAsia="en-US" w:bidi="ar-SA"/>
        </w:rPr>
        <w:t>ware</w:t>
      </w:r>
      <w:r w:rsidRPr="4458B17A" w:rsidR="4458B17A">
        <w:rPr>
          <w:rFonts w:ascii="Arial" w:hAnsi="Arial" w:eastAsia="Calibri" w:cs="" w:eastAsiaTheme="minorAscii" w:cstheme="minorBidi"/>
          <w:noProof w:val="0"/>
          <w:color w:val="404040" w:themeColor="text1" w:themeTint="BF" w:themeShade="FF"/>
          <w:sz w:val="22"/>
          <w:szCs w:val="22"/>
          <w:lang w:val="en-US" w:eastAsia="en-US" w:bidi="ar-SA"/>
        </w:rPr>
        <w:t xml:space="preserve"> and healing</w:t>
      </w:r>
      <w:r w:rsidRPr="4458B17A" w:rsidR="4458B1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58B17A" w:rsidR="4458B17A">
        <w:rPr>
          <w:color w:val="404040" w:themeColor="text1" w:themeTint="BF" w:themeShade="FF"/>
          <w:lang w:val="en-US"/>
        </w:rPr>
        <w:t xml:space="preserve">informed care for Forgotten Australians and Care Leavers. Some excellent training and resources have been developed by Helping Hand Aged Care, co-designed with some Forgotten Australians themselves.  </w:t>
      </w:r>
    </w:p>
    <w:p w:rsidR="00FF65E4" w:rsidP="00542C66" w:rsidRDefault="00542C66" w14:paraId="3A4968F6" w14:textId="71DF8023">
      <w:pPr>
        <w:spacing w:after="120"/>
        <w:rPr>
          <w:color w:val="404040" w:themeColor="text1" w:themeTint="BF"/>
          <w:lang w:val="en-US"/>
        </w:rPr>
      </w:pPr>
      <w:r w:rsidRPr="4458B17A" w:rsidR="4458B17A">
        <w:rPr>
          <w:color w:val="404040" w:themeColor="text1" w:themeTint="BF" w:themeShade="FF"/>
          <w:lang w:val="en-US"/>
        </w:rPr>
        <w:t>We will do the training and use the resources in our teams to develop and embed our approach to trauma aware and healing informed care.</w:t>
      </w:r>
    </w:p>
    <w:p w:rsidR="00FF65E4" w:rsidP="00542C66" w:rsidRDefault="00FF65E4" w14:paraId="3C74D8EE" w14:textId="77777777">
      <w:pPr>
        <w:spacing w:after="120"/>
        <w:rPr>
          <w:color w:val="404040" w:themeColor="text1" w:themeTint="BF"/>
          <w:lang w:val="en-US"/>
        </w:rPr>
        <w:sectPr w:rsidR="00FF65E4" w:rsidSect="00FF65E4">
          <w:type w:val="continuous"/>
          <w:pgSz w:w="11906" w:h="16838" w:orient="portrait" w:code="9"/>
          <w:pgMar w:top="1134" w:right="1134" w:bottom="1701" w:left="1134" w:header="454" w:footer="454" w:gutter="0"/>
          <w:cols w:space="284" w:num="2"/>
          <w:docGrid w:linePitch="360"/>
        </w:sectPr>
      </w:pPr>
    </w:p>
    <w:p w:rsidR="00FF65E4" w:rsidP="00FF65E4" w:rsidRDefault="00FF65E4" w14:paraId="0378A85B" w14:textId="19913252">
      <w:pPr>
        <w:spacing w:before="240" w:after="120"/>
        <w:rPr>
          <w:i/>
          <w:iCs/>
          <w:color w:val="404040" w:themeColor="text1" w:themeTint="BF"/>
          <w:sz w:val="28"/>
          <w:szCs w:val="28"/>
          <w:lang w:val="en-US"/>
        </w:rPr>
        <w:sectPr w:rsidR="00FF65E4" w:rsidSect="00FF65E4">
          <w:type w:val="continuous"/>
          <w:pgSz w:w="11906" w:h="16838" w:orient="portrait" w:code="9"/>
          <w:pgMar w:top="1134" w:right="1134" w:bottom="1701" w:left="1134" w:header="454" w:footer="454" w:gutter="0"/>
          <w:cols w:space="708"/>
          <w:docGrid w:linePitch="360"/>
        </w:sectPr>
      </w:pPr>
      <w:r>
        <w:rPr>
          <w:i/>
          <w:iCs/>
          <w:color w:val="404040" w:themeColor="text1" w:themeTint="BF"/>
          <w:sz w:val="28"/>
          <w:szCs w:val="28"/>
          <w:lang w:val="en-US"/>
        </w:rPr>
        <w:t>Where can I learn more about trauma-informed care?</w:t>
      </w:r>
    </w:p>
    <w:p w:rsidR="00FF65E4" w:rsidP="00FF65E4" w:rsidRDefault="00FF65E4" w14:paraId="46DF6FC5" w14:textId="77777777">
      <w:pPr>
        <w:spacing w:after="120"/>
        <w:rPr>
          <w:color w:val="404040" w:themeColor="text1" w:themeTint="BF"/>
          <w:lang w:val="en-US"/>
        </w:rPr>
      </w:pPr>
      <w:r w:rsidRPr="00542C66">
        <w:rPr>
          <w:color w:val="404040" w:themeColor="text1" w:themeTint="BF"/>
          <w:lang w:val="en-US"/>
        </w:rPr>
        <w:t xml:space="preserve">We will ensure that our intake processes invite people to tell us if they were in care as a child. We will also provide people with opportunities to tell us at </w:t>
      </w:r>
      <w:r w:rsidRPr="00542C66">
        <w:rPr>
          <w:color w:val="404040" w:themeColor="text1" w:themeTint="BF"/>
          <w:highlight w:val="yellow"/>
          <w:lang w:val="en-US"/>
        </w:rPr>
        <w:t>[lifestyle planning]</w:t>
      </w:r>
      <w:r w:rsidRPr="00542C66">
        <w:rPr>
          <w:color w:val="404040" w:themeColor="text1" w:themeTint="BF"/>
          <w:lang w:val="en-US"/>
        </w:rPr>
        <w:t xml:space="preserve">. </w:t>
      </w:r>
    </w:p>
    <w:p w:rsidR="00FF65E4" w:rsidP="00FF65E4" w:rsidRDefault="000E5AED" w14:paraId="04CFA1B3" w14:textId="65E8B6BD">
      <w:pPr>
        <w:spacing w:after="120"/>
        <w:rPr>
          <w:color w:val="404040" w:themeColor="text1" w:themeTint="BF"/>
          <w:lang w:val="en-US"/>
        </w:rPr>
      </w:pPr>
      <w:r w:rsidRPr="00592D3D">
        <w:rPr>
          <w:i/>
          <w:iCs/>
          <w:noProof/>
          <w:color w:val="404040" w:themeColor="text1" w:themeTint="BF"/>
          <w:sz w:val="24"/>
          <w:szCs w:val="24"/>
          <w:lang w:val="en-US"/>
        </w:rPr>
        <mc:AlternateContent>
          <mc:Choice Requires="wps">
            <w:drawing>
              <wp:anchor distT="45720" distB="45720" distL="114300" distR="114300" simplePos="0" relativeHeight="251668480" behindDoc="0" locked="0" layoutInCell="1" allowOverlap="1" wp14:anchorId="6674033E" wp14:editId="3045DA01">
                <wp:simplePos x="0" y="0"/>
                <wp:positionH relativeFrom="margin">
                  <wp:align>left</wp:align>
                </wp:positionH>
                <wp:positionV relativeFrom="bottomMargin">
                  <wp:align>top</wp:align>
                </wp:positionV>
                <wp:extent cx="1649730" cy="899795"/>
                <wp:effectExtent l="0" t="0" r="26670" b="14605"/>
                <wp:wrapNone/>
                <wp:docPr id="162917806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49730" cy="899795"/>
                        </a:xfrm>
                        <a:prstGeom prst="rect">
                          <a:avLst/>
                        </a:prstGeom>
                        <a:solidFill>
                          <a:srgbClr val="FFFFFF"/>
                        </a:solidFill>
                        <a:ln w="9525">
                          <a:solidFill>
                            <a:schemeClr val="bg2">
                              <a:lumMod val="50000"/>
                            </a:schemeClr>
                          </a:solidFill>
                          <a:miter lim="800000"/>
                          <a:headEnd/>
                          <a:tailEnd/>
                        </a:ln>
                      </wps:spPr>
                      <wps:txbx>
                        <w:txbxContent>
                          <w:p w:rsidRPr="00592D3D" w:rsidR="00542C66" w:rsidP="00542C66" w:rsidRDefault="00542C66" w14:paraId="39FA4C02" w14:textId="77777777">
                            <w:pPr>
                              <w:jc w:val="center"/>
                              <w:rPr>
                                <w:color w:val="AEAAAA" w:themeColor="background2" w:themeShade="BF"/>
                                <w:sz w:val="36"/>
                                <w:szCs w:val="36"/>
                              </w:rPr>
                            </w:pPr>
                            <w:r w:rsidRPr="00592D3D">
                              <w:rPr>
                                <w:color w:val="AEAAAA" w:themeColor="background2" w:themeShade="BF"/>
                                <w:sz w:val="36"/>
                                <w:szCs w:val="36"/>
                              </w:rPr>
                              <w:t xml:space="preserve">Insert logo </w:t>
                            </w:r>
                            <w:proofErr w:type="gramStart"/>
                            <w:r w:rsidRPr="00592D3D">
                              <w:rPr>
                                <w:color w:val="AEAAAA" w:themeColor="background2" w:themeShade="BF"/>
                                <w:sz w:val="36"/>
                                <w:szCs w:val="36"/>
                              </w:rPr>
                              <w:t>here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066BD2A4">
              <v:shapetype id="_x0000_t202" coordsize="21600,21600" o:spt="202" path="m,l,21600r21600,l21600,xe" w14:anchorId="6674033E">
                <v:stroke joinstyle="miter"/>
                <v:path gradientshapeok="t" o:connecttype="rect"/>
              </v:shapetype>
              <v:shape id="Text Box 2" style="position:absolute;margin-left:0;margin-top:0;width:129.9pt;height:70.85pt;z-index:251668480;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o:spid="_x0000_s1026"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">
                <o:lock v:ext="edit" aspectratio="t"/>
                <v:textbox>
                  <w:txbxContent>
                    <w:p w:rsidRPr="00592D3D" w:rsidR="00542C66" w:rsidP="00542C66" w:rsidRDefault="00542C66" w14:paraId="0F98F19E"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v:textbox>
                <w10:wrap anchorx="margin" anchory="margin"/>
              </v:shape>
            </w:pict>
          </mc:Fallback>
        </mc:AlternateContent>
      </w:r>
      <w:r w:rsidRPr="00542C66" w:rsidR="00FF65E4">
        <w:rPr>
          <w:color w:val="404040" w:themeColor="text1" w:themeTint="BF"/>
          <w:lang w:val="en-US"/>
        </w:rPr>
        <w:t xml:space="preserve">People may choose to </w:t>
      </w:r>
      <w:r w:rsidRPr="00542C66" w:rsidR="00FF65E4">
        <w:rPr>
          <w:color w:val="404040" w:themeColor="text1" w:themeTint="BF"/>
          <w:lang w:val="en-US"/>
        </w:rPr>
        <w:t xml:space="preserve">disclose</w:t>
      </w:r>
      <w:r w:rsidRPr="00542C66" w:rsidR="00FF65E4">
        <w:rPr>
          <w:color w:val="404040" w:themeColor="text1" w:themeTint="BF"/>
          <w:lang w:val="en-US"/>
        </w:rPr>
        <w:t xml:space="preserve"> only with a team member they really trust. In these circumstances, the staff member can ask if the information can be shared with others in </w:t>
      </w:r>
      <w:r w:rsidRPr="00542C66" w:rsidR="00FF65E4">
        <w:rPr>
          <w:color w:val="404040" w:themeColor="text1" w:themeTint="BF"/>
          <w:lang w:val="en-US"/>
        </w:rPr>
        <w:t xml:space="preserve">the team so that we can ensure our care for the person is more </w:t>
      </w:r>
      <w:r w:rsidRPr="00542C66" w:rsidR="00FF65E4">
        <w:rPr>
          <w:color w:val="404040" w:themeColor="text1" w:themeTint="BF"/>
          <w:lang w:val="en-US"/>
        </w:rPr>
        <w:t>trauma aware and healing informed</w:t>
      </w:r>
      <w:r w:rsidRPr="00542C66" w:rsidR="00FF65E4">
        <w:rPr>
          <w:color w:val="404040" w:themeColor="text1" w:themeTint="BF"/>
          <w:lang w:val="en-US"/>
        </w:rPr>
        <w:t xml:space="preserve">. </w:t>
      </w:r>
    </w:p>
    <w:p w:rsidR="00FF65E4" w:rsidP="00542C66" w:rsidRDefault="00FF65E4" w14:paraId="4BDED699" w14:textId="62512192">
      <w:pPr>
        <w:spacing w:after="120"/>
        <w:rPr>
          <w:color w:val="404040" w:themeColor="text1" w:themeTint="BF"/>
          <w:lang w:val="en-US"/>
        </w:rPr>
        <w:sectPr w:rsidR="00FF65E4" w:rsidSect="00FF65E4">
          <w:type w:val="continuous"/>
          <w:pgSz w:w="11906" w:h="16838" w:orient="portrait" w:code="9"/>
          <w:pgMar w:top="1134" w:right="1134" w:bottom="1701" w:left="1134" w:header="454" w:footer="454" w:gutter="0"/>
          <w:cols w:space="708" w:num="2"/>
          <w:docGrid w:linePitch="360"/>
        </w:sectPr>
      </w:pPr>
      <w:r w:rsidRPr="4458B17A" w:rsidR="4458B17A">
        <w:rPr>
          <w:color w:val="404040" w:themeColor="text1" w:themeTint="BF" w:themeShade="FF"/>
          <w:lang w:val="en-US"/>
        </w:rPr>
        <w:t xml:space="preserve">Others may display </w:t>
      </w:r>
      <w:r w:rsidRPr="4458B17A" w:rsidR="4458B17A">
        <w:rPr>
          <w:color w:val="404040" w:themeColor="text1" w:themeTint="BF" w:themeShade="FF"/>
          <w:lang w:val="en-US"/>
        </w:rPr>
        <w:t>behaviours</w:t>
      </w:r>
      <w:r w:rsidRPr="4458B17A" w:rsidR="4458B17A">
        <w:rPr>
          <w:color w:val="404040" w:themeColor="text1" w:themeTint="BF" w:themeShade="FF"/>
          <w:lang w:val="en-US"/>
        </w:rPr>
        <w:t xml:space="preserve"> that are driven by trauma. We may not know the basis of the trauma in these cases, but we should still think about how we care for the person in a more trauma aware and healing informed way.</w:t>
      </w:r>
    </w:p>
    <w:p w:rsidR="002D7A72" w:rsidP="00EF7CD2" w:rsidRDefault="002D7A72" w14:paraId="066DBAB5" w14:textId="2022D84E">
      <w:pPr>
        <w:spacing w:after="120"/>
        <w:rPr>
          <w:color w:val="404040" w:themeColor="text1" w:themeTint="BF"/>
          <w:lang w:val="en-US"/>
        </w:rPr>
      </w:pPr>
    </w:p>
    <w:p w:rsidRPr="00EF7CD2" w:rsidR="00EF7CD2" w:rsidP="00EF7CD2" w:rsidRDefault="00542C66" w14:paraId="50FED710" w14:textId="71B2D4F2">
      <w:pPr>
        <w:spacing w:after="120"/>
        <w:rPr>
          <w:i/>
          <w:iCs/>
          <w:color w:val="404040" w:themeColor="text1" w:themeTint="BF"/>
          <w:sz w:val="28"/>
          <w:szCs w:val="28"/>
          <w:lang w:val="en-US"/>
        </w:rPr>
      </w:pPr>
      <w:r>
        <w:rPr>
          <w:i/>
          <w:iCs/>
          <w:color w:val="404040" w:themeColor="text1" w:themeTint="BF"/>
          <w:sz w:val="28"/>
          <w:szCs w:val="28"/>
          <w:lang w:val="en-US"/>
        </w:rPr>
        <w:t>What does this mean for me</w:t>
      </w:r>
      <w:r w:rsidR="00EF7CD2">
        <w:rPr>
          <w:i/>
          <w:iCs/>
          <w:color w:val="404040" w:themeColor="text1" w:themeTint="BF"/>
          <w:sz w:val="28"/>
          <w:szCs w:val="28"/>
          <w:lang w:val="en-US"/>
        </w:rPr>
        <w:t>?</w:t>
      </w:r>
    </w:p>
    <w:p w:rsidRPr="00542C66" w:rsidR="00542C66" w:rsidP="00542C66" w:rsidRDefault="00542C66" w14:paraId="65E53BE2" w14:textId="4B3D225C">
      <w:pPr>
        <w:spacing w:after="120"/>
        <w:rPr>
          <w:color w:val="404040" w:themeColor="text1" w:themeTint="BF"/>
          <w:lang w:val="en-US"/>
        </w:rPr>
      </w:pPr>
      <w:r w:rsidRPr="4458B17A" w:rsidR="4458B17A">
        <w:rPr>
          <w:color w:val="404040" w:themeColor="text1" w:themeTint="BF" w:themeShade="FF"/>
          <w:lang w:val="en-US"/>
        </w:rPr>
        <w:t xml:space="preserve">Your manager will talk to you about what this means. But it will involve doing the training and talking about trauma aware and healing informed care in your team. It will mean thinking about how we use the principles of trauma aware and healing informed care: safety, choice, collaboration, </w:t>
      </w:r>
      <w:r w:rsidRPr="4458B17A" w:rsidR="4458B17A">
        <w:rPr>
          <w:color w:val="404040" w:themeColor="text1" w:themeTint="BF" w:themeShade="FF"/>
          <w:lang w:val="en-US"/>
        </w:rPr>
        <w:t>trustworthiness</w:t>
      </w:r>
      <w:r w:rsidRPr="4458B17A" w:rsidR="4458B17A">
        <w:rPr>
          <w:color w:val="404040" w:themeColor="text1" w:themeTint="BF" w:themeShade="FF"/>
          <w:lang w:val="en-US"/>
        </w:rPr>
        <w:t xml:space="preserve"> and empowerment. We will ask residents who are Care Leavers to tell us what it means for them. The </w:t>
      </w:r>
      <w:r w:rsidRPr="4458B17A" w:rsidR="4458B17A">
        <w:rPr>
          <w:color w:val="404040" w:themeColor="text1" w:themeTint="BF" w:themeShade="FF"/>
          <w:lang w:val="en-US"/>
        </w:rPr>
        <w:t>little things</w:t>
      </w:r>
      <w:r w:rsidRPr="4458B17A" w:rsidR="4458B17A">
        <w:rPr>
          <w:color w:val="404040" w:themeColor="text1" w:themeTint="BF" w:themeShade="FF"/>
          <w:lang w:val="en-US"/>
        </w:rPr>
        <w:t xml:space="preserve"> that can be very meaningful for Forgotten Australians and Care Leavers including, for example:</w:t>
      </w:r>
    </w:p>
    <w:p w:rsidRPr="00542C66" w:rsidR="00542C66" w:rsidP="00542C66" w:rsidRDefault="00542C66" w14:paraId="26373C4C" w14:textId="5909F000">
      <w:pPr>
        <w:pStyle w:val="ListParagraph"/>
        <w:numPr>
          <w:ilvl w:val="0"/>
          <w:numId w:val="4"/>
        </w:numPr>
        <w:spacing w:after="120"/>
        <w:rPr>
          <w:color w:val="404040" w:themeColor="text1" w:themeTint="BF"/>
          <w:lang w:val="en-US"/>
        </w:rPr>
      </w:pPr>
      <w:r w:rsidRPr="00542C66">
        <w:rPr>
          <w:color w:val="404040" w:themeColor="text1" w:themeTint="BF"/>
          <w:lang w:val="en-US"/>
        </w:rPr>
        <w:t>Calling someone by their name, not “Love” or “Dear”</w:t>
      </w:r>
    </w:p>
    <w:p w:rsidRPr="00542C66" w:rsidR="00542C66" w:rsidP="00542C66" w:rsidRDefault="00542C66" w14:paraId="3010F85E" w14:textId="25C37203">
      <w:pPr>
        <w:pStyle w:val="ListParagraph"/>
        <w:numPr>
          <w:ilvl w:val="0"/>
          <w:numId w:val="4"/>
        </w:numPr>
        <w:spacing w:after="120"/>
        <w:rPr>
          <w:color w:val="404040" w:themeColor="text1" w:themeTint="BF"/>
          <w:lang w:val="en-US"/>
        </w:rPr>
      </w:pPr>
      <w:r w:rsidRPr="00542C66">
        <w:rPr>
          <w:color w:val="404040" w:themeColor="text1" w:themeTint="BF"/>
          <w:lang w:val="en-US"/>
        </w:rPr>
        <w:t>Asking someone’s preference for having their door open or closed</w:t>
      </w:r>
    </w:p>
    <w:p w:rsidRPr="00542C66" w:rsidR="00542C66" w:rsidP="00542C66" w:rsidRDefault="00542C66" w14:paraId="1614EFF0" w14:textId="660E6F99">
      <w:pPr>
        <w:pStyle w:val="ListParagraph"/>
        <w:numPr>
          <w:ilvl w:val="0"/>
          <w:numId w:val="4"/>
        </w:numPr>
        <w:spacing w:after="120"/>
        <w:rPr>
          <w:color w:val="404040" w:themeColor="text1" w:themeTint="BF"/>
          <w:lang w:val="en-US"/>
        </w:rPr>
      </w:pPr>
      <w:r w:rsidRPr="00542C66">
        <w:rPr>
          <w:color w:val="404040" w:themeColor="text1" w:themeTint="BF"/>
          <w:lang w:val="en-US"/>
        </w:rPr>
        <w:t>Providing options about where to eat meals</w:t>
      </w:r>
    </w:p>
    <w:p w:rsidRPr="00542C66" w:rsidR="00542C66" w:rsidP="00542C66" w:rsidRDefault="00542C66" w14:paraId="3C459019" w14:textId="65A5BC96">
      <w:pPr>
        <w:pStyle w:val="ListParagraph"/>
        <w:numPr>
          <w:ilvl w:val="0"/>
          <w:numId w:val="4"/>
        </w:numPr>
        <w:spacing w:after="120"/>
        <w:rPr>
          <w:color w:val="404040" w:themeColor="text1" w:themeTint="BF"/>
          <w:lang w:val="en-US"/>
        </w:rPr>
      </w:pPr>
      <w:r w:rsidRPr="00542C66">
        <w:rPr>
          <w:color w:val="404040" w:themeColor="text1" w:themeTint="BF"/>
          <w:lang w:val="en-US"/>
        </w:rPr>
        <w:t>Asking gender preferences for showering and personal care, and ensuring privacy as much as possible</w:t>
      </w:r>
    </w:p>
    <w:p w:rsidRPr="00542C66" w:rsidR="00542C66" w:rsidP="00542C66" w:rsidRDefault="00542C66" w14:paraId="53B5D49D" w14:textId="2955B4E0">
      <w:pPr>
        <w:pStyle w:val="ListParagraph"/>
        <w:numPr>
          <w:ilvl w:val="0"/>
          <w:numId w:val="4"/>
        </w:numPr>
        <w:spacing w:after="120"/>
        <w:rPr>
          <w:color w:val="404040" w:themeColor="text1" w:themeTint="BF"/>
          <w:lang w:val="en-US"/>
        </w:rPr>
      </w:pPr>
      <w:r w:rsidRPr="00542C66">
        <w:rPr>
          <w:color w:val="404040" w:themeColor="text1" w:themeTint="BF"/>
          <w:lang w:val="en-US"/>
        </w:rPr>
        <w:t>Not moving a person’s things in their room</w:t>
      </w:r>
    </w:p>
    <w:p w:rsidRPr="00542C66" w:rsidR="00542C66" w:rsidP="00542C66" w:rsidRDefault="00542C66" w14:paraId="01AA7A75" w14:textId="5FB57FB1">
      <w:pPr>
        <w:pStyle w:val="ListParagraph"/>
        <w:numPr>
          <w:ilvl w:val="0"/>
          <w:numId w:val="4"/>
        </w:numPr>
        <w:spacing w:after="120"/>
        <w:rPr>
          <w:color w:val="404040" w:themeColor="text1" w:themeTint="BF"/>
          <w:lang w:val="en-US"/>
        </w:rPr>
      </w:pPr>
      <w:r w:rsidRPr="00542C66">
        <w:rPr>
          <w:color w:val="404040" w:themeColor="text1" w:themeTint="BF"/>
          <w:lang w:val="en-US"/>
        </w:rPr>
        <w:t>Providing a consistent care team as much as possible</w:t>
      </w:r>
    </w:p>
    <w:p w:rsidRPr="00542C66" w:rsidR="00542C66" w:rsidP="00542C66" w:rsidRDefault="00542C66" w14:paraId="042891CE" w14:textId="39DD5FF8">
      <w:pPr>
        <w:pStyle w:val="ListParagraph"/>
        <w:numPr>
          <w:ilvl w:val="0"/>
          <w:numId w:val="4"/>
        </w:numPr>
        <w:spacing w:after="120"/>
        <w:rPr>
          <w:color w:val="404040" w:themeColor="text1" w:themeTint="BF"/>
          <w:lang w:val="en-US"/>
        </w:rPr>
      </w:pPr>
      <w:r w:rsidRPr="00542C66">
        <w:rPr>
          <w:color w:val="404040" w:themeColor="text1" w:themeTint="BF"/>
          <w:lang w:val="en-US"/>
        </w:rPr>
        <w:t>Explaining what is happening at all stages and giving them choices and options</w:t>
      </w:r>
    </w:p>
    <w:p w:rsidRPr="00542C66" w:rsidR="00542C66" w:rsidP="00542C66" w:rsidRDefault="00542C66" w14:paraId="0F6B302B" w14:textId="2786D316">
      <w:pPr>
        <w:pStyle w:val="ListParagraph"/>
        <w:numPr>
          <w:ilvl w:val="0"/>
          <w:numId w:val="4"/>
        </w:numPr>
        <w:spacing w:after="120"/>
        <w:rPr>
          <w:color w:val="404040" w:themeColor="text1" w:themeTint="BF"/>
          <w:lang w:val="en-US"/>
        </w:rPr>
      </w:pPr>
      <w:r w:rsidRPr="00542C66">
        <w:rPr>
          <w:color w:val="404040" w:themeColor="text1" w:themeTint="BF"/>
          <w:lang w:val="en-US"/>
        </w:rPr>
        <w:t>For celebration days, such as Christmas and Mother’s Day, giving residents a choice about whether they participate or not</w:t>
      </w:r>
    </w:p>
    <w:p w:rsidRPr="00542C66" w:rsidR="00542C66" w:rsidP="00542C66" w:rsidRDefault="00542C66" w14:paraId="1BB3F753" w14:textId="77777777">
      <w:pPr>
        <w:spacing w:after="120"/>
        <w:rPr>
          <w:color w:val="404040" w:themeColor="text1" w:themeTint="BF"/>
          <w:lang w:val="en-US"/>
        </w:rPr>
      </w:pPr>
    </w:p>
    <w:p w:rsidRPr="00542C66" w:rsidR="00542C66" w:rsidP="00542C66" w:rsidRDefault="00542C66" w14:paraId="6223F9AD" w14:textId="268C9E57">
      <w:pPr>
        <w:spacing w:after="120"/>
        <w:rPr>
          <w:i/>
          <w:iCs/>
          <w:color w:val="404040" w:themeColor="text1" w:themeTint="BF"/>
          <w:sz w:val="28"/>
          <w:szCs w:val="28"/>
          <w:lang w:val="en-US"/>
        </w:rPr>
      </w:pPr>
      <w:r>
        <w:rPr>
          <w:i/>
          <w:iCs/>
          <w:color w:val="404040" w:themeColor="text1" w:themeTint="BF"/>
          <w:sz w:val="28"/>
          <w:szCs w:val="28"/>
          <w:lang w:val="en-US"/>
        </w:rPr>
        <w:t>What do I need to do?</w:t>
      </w:r>
    </w:p>
    <w:p w:rsidRPr="00FF65E4" w:rsidR="00542C66" w:rsidP="00FF65E4" w:rsidRDefault="00542C66" w14:paraId="12F59F40" w14:textId="1A55AD54">
      <w:pPr>
        <w:pStyle w:val="ListParagraph"/>
        <w:numPr>
          <w:ilvl w:val="0"/>
          <w:numId w:val="5"/>
        </w:numPr>
        <w:spacing w:after="60"/>
        <w:ind w:left="714" w:hanging="357"/>
        <w:contextualSpacing w:val="0"/>
        <w:rPr>
          <w:color w:val="404040" w:themeColor="text1" w:themeTint="BF"/>
          <w:lang w:val="en-US"/>
        </w:rPr>
      </w:pPr>
      <w:r w:rsidRPr="00FF65E4">
        <w:rPr>
          <w:color w:val="404040" w:themeColor="text1" w:themeTint="BF"/>
          <w:lang w:val="en-US"/>
        </w:rPr>
        <w:t xml:space="preserve">Do the training – </w:t>
      </w:r>
      <w:r w:rsidRPr="00FF65E4">
        <w:rPr>
          <w:color w:val="404040" w:themeColor="text1" w:themeTint="BF"/>
          <w:highlight w:val="yellow"/>
          <w:lang w:val="en-US"/>
        </w:rPr>
        <w:t xml:space="preserve">[explain whether this will be paid time, any timeframes training required </w:t>
      </w:r>
      <w:proofErr w:type="gramStart"/>
      <w:r w:rsidRPr="00FF65E4">
        <w:rPr>
          <w:color w:val="404040" w:themeColor="text1" w:themeTint="BF"/>
          <w:highlight w:val="yellow"/>
          <w:lang w:val="en-US"/>
        </w:rPr>
        <w:t>by,</w:t>
      </w:r>
      <w:proofErr w:type="gramEnd"/>
      <w:r w:rsidRPr="00FF65E4">
        <w:rPr>
          <w:color w:val="404040" w:themeColor="text1" w:themeTint="BF"/>
          <w:highlight w:val="yellow"/>
          <w:lang w:val="en-US"/>
        </w:rPr>
        <w:t xml:space="preserve"> link to training, who to advise when training completed]</w:t>
      </w:r>
    </w:p>
    <w:p w:rsidRPr="00FF65E4" w:rsidR="00542C66" w:rsidP="00FF65E4" w:rsidRDefault="00542C66" w14:paraId="73EB1E6F" w14:textId="386F36D4">
      <w:pPr>
        <w:pStyle w:val="ListParagraph"/>
        <w:numPr>
          <w:ilvl w:val="0"/>
          <w:numId w:val="5"/>
        </w:numPr>
        <w:spacing w:after="60"/>
        <w:ind w:left="714" w:hanging="357"/>
        <w:contextualSpacing w:val="0"/>
        <w:rPr>
          <w:color w:val="404040" w:themeColor="text1" w:themeTint="BF"/>
          <w:lang w:val="en-US"/>
        </w:rPr>
      </w:pPr>
      <w:r w:rsidRPr="00FF65E4">
        <w:rPr>
          <w:color w:val="404040" w:themeColor="text1" w:themeTint="BF"/>
          <w:lang w:val="en-US"/>
        </w:rPr>
        <w:t>Talk in your teams and reflect on your practice about how you can work in a more trauma-informed way, for example:</w:t>
      </w:r>
    </w:p>
    <w:p w:rsidRPr="00FF65E4" w:rsidR="00542C66" w:rsidP="00FF65E4" w:rsidRDefault="00542C66" w14:paraId="1DFB6D68" w14:textId="4EEF44C1">
      <w:pPr>
        <w:pStyle w:val="ListParagraph"/>
        <w:numPr>
          <w:ilvl w:val="1"/>
          <w:numId w:val="5"/>
        </w:numPr>
        <w:spacing w:after="60"/>
        <w:contextualSpacing w:val="0"/>
        <w:rPr>
          <w:color w:val="404040" w:themeColor="text1" w:themeTint="BF"/>
          <w:lang w:val="en-US"/>
        </w:rPr>
      </w:pPr>
      <w:r w:rsidRPr="00FF65E4">
        <w:rPr>
          <w:color w:val="404040" w:themeColor="text1" w:themeTint="BF"/>
          <w:lang w:val="en-US"/>
        </w:rPr>
        <w:t>how you can be delivering person-centred care in every engagement you have with a resident</w:t>
      </w:r>
    </w:p>
    <w:p w:rsidRPr="00FF65E4" w:rsidR="00542C66" w:rsidP="00FF65E4" w:rsidRDefault="00542C66" w14:paraId="51A0E39B" w14:textId="0952E44E">
      <w:pPr>
        <w:pStyle w:val="ListParagraph"/>
        <w:numPr>
          <w:ilvl w:val="1"/>
          <w:numId w:val="5"/>
        </w:numPr>
        <w:spacing w:after="60"/>
        <w:contextualSpacing w:val="0"/>
        <w:rPr>
          <w:color w:val="404040" w:themeColor="text1" w:themeTint="BF"/>
          <w:lang w:val="en-US"/>
        </w:rPr>
      </w:pPr>
      <w:r w:rsidRPr="00FF65E4">
        <w:rPr>
          <w:color w:val="404040" w:themeColor="text1" w:themeTint="BF"/>
          <w:lang w:val="en-US"/>
        </w:rPr>
        <w:t xml:space="preserve">think about the residents in your care – are we giving them choice and control as much as possible? Could difficult behaviours be related to trauma? Are there options to provide them with greater autonomy and dignity? Can we do anything more to meet their preferences? Are there certain days of the year, </w:t>
      </w:r>
      <w:proofErr w:type="gramStart"/>
      <w:r w:rsidRPr="00FF65E4">
        <w:rPr>
          <w:color w:val="404040" w:themeColor="text1" w:themeTint="BF"/>
          <w:lang w:val="en-US"/>
        </w:rPr>
        <w:t>eg</w:t>
      </w:r>
      <w:proofErr w:type="gramEnd"/>
      <w:r w:rsidRPr="00FF65E4">
        <w:rPr>
          <w:color w:val="404040" w:themeColor="text1" w:themeTint="BF"/>
          <w:lang w:val="en-US"/>
        </w:rPr>
        <w:t xml:space="preserve"> Mother’s Day or Christmas Day which might be triggering for people – how do we provide alternative activities or respect the wishes of a person not to be involved</w:t>
      </w:r>
    </w:p>
    <w:p w:rsidRPr="00FF65E4" w:rsidR="00542C66" w:rsidP="00FF65E4" w:rsidRDefault="00542C66" w14:paraId="24488D53" w14:textId="33454B2C">
      <w:pPr>
        <w:pStyle w:val="ListParagraph"/>
        <w:numPr>
          <w:ilvl w:val="1"/>
          <w:numId w:val="5"/>
        </w:numPr>
        <w:spacing w:after="60"/>
        <w:contextualSpacing w:val="0"/>
        <w:rPr>
          <w:color w:val="404040" w:themeColor="text1" w:themeTint="BF"/>
          <w:lang w:val="en-US"/>
        </w:rPr>
      </w:pPr>
      <w:r w:rsidRPr="00FF65E4">
        <w:rPr>
          <w:color w:val="404040" w:themeColor="text1" w:themeTint="BF"/>
          <w:lang w:val="en-US"/>
        </w:rPr>
        <w:t xml:space="preserve">think about how you share information in the </w:t>
      </w:r>
      <w:proofErr w:type="gramStart"/>
      <w:r w:rsidRPr="00FF65E4">
        <w:rPr>
          <w:color w:val="404040" w:themeColor="text1" w:themeTint="BF"/>
          <w:lang w:val="en-US"/>
        </w:rPr>
        <w:t>team</w:t>
      </w:r>
      <w:proofErr w:type="gramEnd"/>
      <w:r w:rsidRPr="00FF65E4">
        <w:rPr>
          <w:color w:val="404040" w:themeColor="text1" w:themeTint="BF"/>
          <w:lang w:val="en-US"/>
        </w:rPr>
        <w:t xml:space="preserve"> so a person does not need to keep retelling their story?</w:t>
      </w:r>
    </w:p>
    <w:p w:rsidRPr="00FF65E4" w:rsidR="00542C66" w:rsidP="00FF65E4" w:rsidRDefault="00542C66" w14:paraId="0E625EBB" w14:textId="33957725">
      <w:pPr>
        <w:pStyle w:val="ListParagraph"/>
        <w:numPr>
          <w:ilvl w:val="1"/>
          <w:numId w:val="5"/>
        </w:numPr>
        <w:spacing w:after="60"/>
        <w:contextualSpacing w:val="0"/>
        <w:rPr>
          <w:color w:val="404040" w:themeColor="text1" w:themeTint="BF"/>
          <w:lang w:val="en-US"/>
        </w:rPr>
      </w:pPr>
      <w:r w:rsidRPr="00FF65E4">
        <w:rPr>
          <w:color w:val="404040" w:themeColor="text1" w:themeTint="BF"/>
          <w:lang w:val="en-US"/>
        </w:rPr>
        <w:t xml:space="preserve">think about whether there are policies, procedures or practices that get in the way of delivering trauma-informed care, and talk in your work teams about how </w:t>
      </w:r>
      <w:proofErr w:type="gramStart"/>
      <w:r w:rsidRPr="00FF65E4">
        <w:rPr>
          <w:color w:val="404040" w:themeColor="text1" w:themeTint="BF"/>
          <w:lang w:val="en-US"/>
        </w:rPr>
        <w:t>can we</w:t>
      </w:r>
      <w:proofErr w:type="gramEnd"/>
      <w:r w:rsidRPr="00FF65E4">
        <w:rPr>
          <w:color w:val="404040" w:themeColor="text1" w:themeTint="BF"/>
          <w:lang w:val="en-US"/>
        </w:rPr>
        <w:t xml:space="preserve"> go about making a change</w:t>
      </w:r>
    </w:p>
    <w:p w:rsidRPr="00FF65E4" w:rsidR="00542C66" w:rsidP="00FF65E4" w:rsidRDefault="00542C66" w14:paraId="6ED8DA89" w14:textId="4A4DC61E">
      <w:pPr>
        <w:pStyle w:val="ListParagraph"/>
        <w:numPr>
          <w:ilvl w:val="0"/>
          <w:numId w:val="5"/>
        </w:numPr>
        <w:spacing w:after="60"/>
        <w:ind w:left="714" w:hanging="357"/>
        <w:contextualSpacing w:val="0"/>
        <w:rPr>
          <w:color w:val="404040" w:themeColor="text1" w:themeTint="BF"/>
          <w:lang w:val="en-US"/>
        </w:rPr>
      </w:pPr>
      <w:r w:rsidRPr="00FF65E4">
        <w:rPr>
          <w:color w:val="404040" w:themeColor="text1" w:themeTint="BF"/>
          <w:lang w:val="en-US"/>
        </w:rPr>
        <w:t>Make sure you know how to access resources about Care Leaver support services in your local area so you can support any residents who are Forgotten Australians or Care Leavers</w:t>
      </w:r>
    </w:p>
    <w:p w:rsidRPr="00FF65E4" w:rsidR="00542C66" w:rsidP="00FF65E4" w:rsidRDefault="00542C66" w14:paraId="1044B93A" w14:textId="006E2AB5">
      <w:pPr>
        <w:pStyle w:val="ListParagraph"/>
        <w:numPr>
          <w:ilvl w:val="0"/>
          <w:numId w:val="5"/>
        </w:numPr>
        <w:spacing w:after="60"/>
        <w:ind w:left="714" w:hanging="357"/>
        <w:contextualSpacing w:val="0"/>
        <w:rPr>
          <w:color w:val="404040" w:themeColor="text1" w:themeTint="BF"/>
          <w:lang w:val="en-US"/>
        </w:rPr>
      </w:pPr>
      <w:r w:rsidRPr="00FF65E4">
        <w:rPr>
          <w:color w:val="404040" w:themeColor="text1" w:themeTint="BF"/>
          <w:lang w:val="en-US"/>
        </w:rPr>
        <w:t xml:space="preserve">Talk to others in the community about trauma-informed care for Forgotten Australians and Care Leavers – GPs and allied health professionals, community contacts, volunteers, your </w:t>
      </w:r>
      <w:proofErr w:type="gramStart"/>
      <w:r w:rsidRPr="00FF65E4">
        <w:rPr>
          <w:color w:val="404040" w:themeColor="text1" w:themeTint="BF"/>
          <w:lang w:val="en-US"/>
        </w:rPr>
        <w:t>family</w:t>
      </w:r>
      <w:proofErr w:type="gramEnd"/>
      <w:r w:rsidRPr="00FF65E4">
        <w:rPr>
          <w:color w:val="404040" w:themeColor="text1" w:themeTint="BF"/>
          <w:lang w:val="en-US"/>
        </w:rPr>
        <w:t xml:space="preserve"> and friends. This helps raise awareness and understanding in the community generally. </w:t>
      </w:r>
    </w:p>
    <w:p w:rsidRPr="00FF65E4" w:rsidR="00542C66" w:rsidP="00FF65E4" w:rsidRDefault="00542C66" w14:paraId="5091A52F" w14:textId="615DC141">
      <w:pPr>
        <w:pStyle w:val="ListParagraph"/>
        <w:numPr>
          <w:ilvl w:val="0"/>
          <w:numId w:val="5"/>
        </w:numPr>
        <w:spacing w:after="60"/>
        <w:ind w:left="714" w:hanging="357"/>
        <w:contextualSpacing w:val="0"/>
        <w:rPr>
          <w:color w:val="404040" w:themeColor="text1" w:themeTint="BF"/>
          <w:lang w:val="en-US"/>
        </w:rPr>
      </w:pPr>
      <w:r w:rsidRPr="00FF65E4">
        <w:rPr>
          <w:color w:val="404040" w:themeColor="text1" w:themeTint="BF"/>
          <w:lang w:val="en-US"/>
        </w:rPr>
        <w:t xml:space="preserve">Be proud of the work you do! The service we provide will get better and better the more we learn and work together on this important project.  </w:t>
      </w:r>
    </w:p>
    <w:p w:rsidR="000E5AED" w:rsidRDefault="000E5AED" w14:paraId="4C58A20E" w14:textId="4715A50F">
      <w:pPr>
        <w:rPr>
          <w:color w:val="404040" w:themeColor="text1" w:themeTint="BF"/>
          <w:lang w:val="en-US"/>
        </w:rPr>
      </w:pPr>
      <w:r w:rsidRPr="00592D3D">
        <w:rPr>
          <w:i/>
          <w:iCs/>
          <w:noProof/>
          <w:color w:val="404040" w:themeColor="text1" w:themeTint="BF"/>
          <w:sz w:val="24"/>
          <w:szCs w:val="24"/>
          <w:lang w:val="en-US"/>
        </w:rPr>
        <mc:AlternateContent>
          <mc:Choice Requires="wps">
            <w:drawing>
              <wp:anchor distT="45720" distB="45720" distL="114300" distR="114300" simplePos="0" relativeHeight="251670528" behindDoc="0" locked="0" layoutInCell="1" allowOverlap="1" wp14:anchorId="246A15E7" wp14:editId="6B22D0BB">
                <wp:simplePos x="0" y="0"/>
                <wp:positionH relativeFrom="margin">
                  <wp:align>left</wp:align>
                </wp:positionH>
                <wp:positionV relativeFrom="bottomMargin">
                  <wp:align>top</wp:align>
                </wp:positionV>
                <wp:extent cx="1649730" cy="899795"/>
                <wp:effectExtent l="0" t="0" r="26670" b="14605"/>
                <wp:wrapNone/>
                <wp:docPr id="166540468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49730" cy="899795"/>
                        </a:xfrm>
                        <a:prstGeom prst="rect">
                          <a:avLst/>
                        </a:prstGeom>
                        <a:solidFill>
                          <a:srgbClr val="FFFFFF"/>
                        </a:solidFill>
                        <a:ln w="9525">
                          <a:solidFill>
                            <a:schemeClr val="bg2">
                              <a:lumMod val="50000"/>
                            </a:schemeClr>
                          </a:solidFill>
                          <a:miter lim="800000"/>
                          <a:headEnd/>
                          <a:tailEnd/>
                        </a:ln>
                      </wps:spPr>
                      <wps:txbx>
                        <w:txbxContent>
                          <w:p w:rsidRPr="00592D3D" w:rsidR="000E5AED" w:rsidP="000E5AED" w:rsidRDefault="000E5AED" w14:paraId="43524B0A" w14:textId="77777777">
                            <w:pPr>
                              <w:jc w:val="center"/>
                              <w:rPr>
                                <w:color w:val="AEAAAA" w:themeColor="background2" w:themeShade="BF"/>
                                <w:sz w:val="36"/>
                                <w:szCs w:val="36"/>
                              </w:rPr>
                            </w:pPr>
                            <w:r w:rsidRPr="00592D3D">
                              <w:rPr>
                                <w:color w:val="AEAAAA" w:themeColor="background2" w:themeShade="BF"/>
                                <w:sz w:val="36"/>
                                <w:szCs w:val="36"/>
                              </w:rPr>
                              <w:t xml:space="preserve">Insert logo </w:t>
                            </w:r>
                            <w:proofErr w:type="gramStart"/>
                            <w:r w:rsidRPr="00592D3D">
                              <w:rPr>
                                <w:color w:val="AEAAAA" w:themeColor="background2" w:themeShade="BF"/>
                                <w:sz w:val="36"/>
                                <w:szCs w:val="36"/>
                              </w:rPr>
                              <w:t>here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7FE2A534">
              <v:shape id="_x0000_s1027" style="position:absolute;margin-left:0;margin-top:0;width:129.9pt;height:70.85pt;z-index:251670528;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" w14:anchorId="246A15E7">
                <o:lock v:ext="edit" aspectratio="t"/>
                <v:textbox>
                  <w:txbxContent>
                    <w:p w:rsidRPr="00592D3D" w:rsidR="000E5AED" w:rsidP="000E5AED" w:rsidRDefault="000E5AED" w14:paraId="601ECA9A"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v:textbox>
                <w10:wrap anchorx="margin" anchory="margin"/>
              </v:shape>
            </w:pict>
          </mc:Fallback>
        </mc:AlternateContent>
      </w:r>
      <w:r>
        <w:rPr>
          <w:color w:val="404040" w:themeColor="text1" w:themeTint="BF"/>
          <w:lang w:val="en-US"/>
        </w:rPr>
        <w:br w:type="page"/>
      </w:r>
    </w:p>
    <w:p w:rsidR="00542C66" w:rsidP="00542C66" w:rsidRDefault="00542C66" w14:paraId="1E630434" w14:textId="77777777">
      <w:pPr>
        <w:spacing w:after="120"/>
        <w:rPr>
          <w:color w:val="404040" w:themeColor="text1" w:themeTint="BF"/>
          <w:lang w:val="en-US"/>
        </w:rPr>
      </w:pPr>
    </w:p>
    <w:p w:rsidR="000E5AED" w:rsidP="00542C66" w:rsidRDefault="000E5AED" w14:paraId="71B8A65D" w14:textId="77777777">
      <w:pPr>
        <w:spacing w:after="120"/>
        <w:rPr>
          <w:color w:val="404040" w:themeColor="text1" w:themeTint="BF"/>
          <w:lang w:val="en-US"/>
        </w:rPr>
      </w:pPr>
    </w:p>
    <w:p w:rsidR="000E5AED" w:rsidP="000E5AED" w:rsidRDefault="000E5AED" w14:paraId="316F987C" w14:textId="4A20A479">
      <w:pPr>
        <w:spacing w:after="120"/>
        <w:rPr>
          <w:i/>
          <w:iCs/>
          <w:color w:val="404040" w:themeColor="text1" w:themeTint="BF"/>
          <w:sz w:val="28"/>
          <w:szCs w:val="28"/>
          <w:lang w:val="en-US"/>
        </w:rPr>
        <w:sectPr w:rsidR="000E5AED" w:rsidSect="00FF65E4">
          <w:type w:val="continuous"/>
          <w:pgSz w:w="11906" w:h="16838" w:orient="portrait" w:code="9"/>
          <w:pgMar w:top="1134" w:right="1134" w:bottom="1701" w:left="1134" w:header="454" w:footer="454" w:gutter="0"/>
          <w:cols w:space="708"/>
          <w:docGrid w:linePitch="360"/>
        </w:sectPr>
      </w:pPr>
      <w:r>
        <w:rPr>
          <w:i/>
          <w:iCs/>
          <w:color w:val="404040" w:themeColor="text1" w:themeTint="BF"/>
          <w:sz w:val="28"/>
          <w:szCs w:val="28"/>
          <w:lang w:val="en-US"/>
        </w:rPr>
        <w:t>What support is there for staff??</w:t>
      </w:r>
    </w:p>
    <w:p w:rsidRPr="000E5AED" w:rsidR="000E5AED" w:rsidP="000E5AED" w:rsidRDefault="000E5AED" w14:paraId="1C539E7E" w14:textId="77777777">
      <w:pPr>
        <w:spacing w:after="120"/>
        <w:rPr>
          <w:color w:val="404040" w:themeColor="text1" w:themeTint="BF"/>
          <w:lang w:val="en-US"/>
        </w:rPr>
      </w:pPr>
      <w:r w:rsidRPr="000E5AED">
        <w:rPr>
          <w:color w:val="404040" w:themeColor="text1" w:themeTint="BF"/>
          <w:lang w:val="en-US"/>
        </w:rPr>
        <w:t>Working with people who have experienced trauma can cause strong emotions in ourselves. And sometimes we might recognise that there is lived experience of care within our own families, and this can trigger trauma for us as individuals or within our family and community.</w:t>
      </w:r>
    </w:p>
    <w:p w:rsidR="000E5AED" w:rsidP="000E5AED" w:rsidRDefault="000E5AED" w14:paraId="46C97DDC" w14:textId="77777777">
      <w:pPr>
        <w:spacing w:after="120"/>
        <w:rPr>
          <w:color w:val="404040" w:themeColor="text1" w:themeTint="BF"/>
          <w:lang w:val="en-US"/>
        </w:rPr>
      </w:pPr>
      <w:r w:rsidRPr="000E5AED">
        <w:rPr>
          <w:color w:val="404040" w:themeColor="text1" w:themeTint="BF"/>
          <w:lang w:val="en-US"/>
        </w:rPr>
        <w:t xml:space="preserve">We want you to know that it is ok to reach out for support if you need it. </w:t>
      </w:r>
    </w:p>
    <w:p w:rsidR="000E5AED" w:rsidP="000E5AED" w:rsidRDefault="000E5AED" w14:paraId="610BF41B" w14:textId="77777777">
      <w:pPr>
        <w:spacing w:after="120"/>
        <w:rPr>
          <w:color w:val="404040" w:themeColor="text1" w:themeTint="BF"/>
          <w:lang w:val="en-US"/>
        </w:rPr>
      </w:pPr>
      <w:r w:rsidRPr="000E5AED">
        <w:rPr>
          <w:color w:val="404040" w:themeColor="text1" w:themeTint="BF"/>
          <w:lang w:val="en-US"/>
        </w:rPr>
        <w:t xml:space="preserve">Within our teams, we recognise the need to support each other, and talking to your manager could be a good place to start. </w:t>
      </w:r>
    </w:p>
    <w:p w:rsidR="000E5AED" w:rsidP="000E5AED" w:rsidRDefault="000E5AED" w14:paraId="03D61698" w14:textId="77777777">
      <w:pPr>
        <w:spacing w:after="120"/>
        <w:rPr>
          <w:color w:val="404040" w:themeColor="text1" w:themeTint="BF"/>
          <w:lang w:val="en-US"/>
        </w:rPr>
      </w:pPr>
      <w:r w:rsidRPr="000E5AED">
        <w:rPr>
          <w:color w:val="404040" w:themeColor="text1" w:themeTint="BF"/>
          <w:lang w:val="en-US"/>
        </w:rPr>
        <w:t xml:space="preserve">We also have Champions for this work in our organisation and they are available to assist you if you need it. </w:t>
      </w:r>
    </w:p>
    <w:p w:rsidR="000E5AED" w:rsidP="000E5AED" w:rsidRDefault="000E5AED" w14:paraId="39D399EC" w14:textId="67BC5A1E">
      <w:pPr>
        <w:spacing w:after="120"/>
        <w:rPr>
          <w:color w:val="404040" w:themeColor="text1" w:themeTint="BF"/>
          <w:lang w:val="en-US"/>
        </w:rPr>
      </w:pPr>
      <w:r w:rsidRPr="000E5AED">
        <w:rPr>
          <w:color w:val="404040" w:themeColor="text1" w:themeTint="BF"/>
          <w:lang w:val="en-US"/>
        </w:rPr>
        <w:t xml:space="preserve">Our Champions are </w:t>
      </w:r>
      <w:r w:rsidRPr="000E5AED">
        <w:rPr>
          <w:color w:val="404040" w:themeColor="text1" w:themeTint="BF"/>
          <w:highlight w:val="yellow"/>
          <w:lang w:val="en-US"/>
        </w:rPr>
        <w:t>[insert name and contact details]</w:t>
      </w:r>
      <w:r w:rsidRPr="000E5AED">
        <w:rPr>
          <w:color w:val="404040" w:themeColor="text1" w:themeTint="BF"/>
          <w:lang w:val="en-US"/>
        </w:rPr>
        <w:t>.</w:t>
      </w:r>
    </w:p>
    <w:p w:rsidR="000E5AED" w:rsidP="000E5AED" w:rsidRDefault="000E5AED" w14:paraId="7EF418FF" w14:textId="77777777">
      <w:pPr>
        <w:spacing w:after="120"/>
        <w:rPr>
          <w:color w:val="404040" w:themeColor="text1" w:themeTint="BF"/>
          <w:lang w:val="en-US"/>
        </w:rPr>
      </w:pPr>
      <w:r w:rsidRPr="000E5AED">
        <w:rPr>
          <w:color w:val="404040" w:themeColor="text1" w:themeTint="BF"/>
          <w:lang w:val="en-US"/>
        </w:rPr>
        <w:t>If you need professional counselling support, our Employee Assistance Program can help you work through difficulties.</w:t>
      </w:r>
    </w:p>
    <w:p w:rsidR="000E5AED" w:rsidP="000E5AED" w:rsidRDefault="000E5AED" w14:paraId="2E5BF0C2" w14:textId="2391FDD5">
      <w:pPr>
        <w:spacing w:after="120"/>
        <w:rPr>
          <w:color w:val="404040" w:themeColor="text1" w:themeTint="BF"/>
          <w:lang w:val="en-US"/>
        </w:rPr>
        <w:sectPr w:rsidR="000E5AED" w:rsidSect="00FF65E4">
          <w:type w:val="continuous"/>
          <w:pgSz w:w="11906" w:h="16838" w:orient="portrait" w:code="9"/>
          <w:pgMar w:top="1134" w:right="1134" w:bottom="1701" w:left="1134" w:header="454" w:footer="454" w:gutter="0"/>
          <w:cols w:space="284" w:num="2"/>
          <w:docGrid w:linePitch="360"/>
        </w:sectPr>
      </w:pPr>
      <w:r w:rsidRPr="000E5AED">
        <w:rPr>
          <w:color w:val="404040" w:themeColor="text1" w:themeTint="BF"/>
          <w:lang w:val="en-US"/>
        </w:rPr>
        <w:t>Any discussions about your personal situation will be treated confidentially.</w:t>
      </w:r>
    </w:p>
    <w:p w:rsidRPr="00542C66" w:rsidR="000E5AED" w:rsidP="000E5AED" w:rsidRDefault="000E5AED" w14:paraId="1612B846" w14:textId="35CC5D64">
      <w:pPr>
        <w:spacing w:after="120"/>
        <w:rPr>
          <w:i/>
          <w:iCs/>
          <w:color w:val="404040" w:themeColor="text1" w:themeTint="BF"/>
          <w:sz w:val="24"/>
          <w:szCs w:val="24"/>
          <w:lang w:val="en-US"/>
        </w:rPr>
      </w:pPr>
    </w:p>
    <w:p w:rsidR="000E5AED" w:rsidP="000E5AED" w:rsidRDefault="000E5AED" w14:paraId="4D8E0F87" w14:textId="58F8160B">
      <w:pPr>
        <w:spacing w:before="240" w:after="120"/>
        <w:rPr>
          <w:color w:val="404040" w:themeColor="text1" w:themeTint="BF"/>
          <w:lang w:val="en-US"/>
        </w:rPr>
      </w:pPr>
      <w:r>
        <w:rPr>
          <w:i/>
          <w:iCs/>
          <w:color w:val="404040" w:themeColor="text1" w:themeTint="BF"/>
          <w:sz w:val="28"/>
          <w:szCs w:val="28"/>
          <w:lang w:val="en-US"/>
        </w:rPr>
        <w:t>What else can I do? How can I learn more?</w:t>
      </w:r>
    </w:p>
    <w:p w:rsidRPr="00F953CE" w:rsidR="000E5AED" w:rsidP="000E5AED" w:rsidRDefault="000E5AED" w14:paraId="2C53282D" w14:textId="4FB2E229">
      <w:pPr>
        <w:pStyle w:val="ListParagraph"/>
        <w:numPr>
          <w:ilvl w:val="0"/>
          <w:numId w:val="6"/>
        </w:numPr>
        <w:spacing w:after="120"/>
        <w:ind w:left="714" w:hanging="357"/>
        <w:contextualSpacing w:val="0"/>
        <w:rPr>
          <w:color w:val="404040" w:themeColor="text1" w:themeTint="BF"/>
          <w:lang w:val="en-US"/>
        </w:rPr>
      </w:pPr>
      <w:r w:rsidRPr="00F953CE">
        <w:rPr>
          <w:color w:val="404040" w:themeColor="text1" w:themeTint="BF"/>
          <w:lang w:val="en-US"/>
        </w:rPr>
        <w:t>Keep talking about it in your work team</w:t>
      </w:r>
    </w:p>
    <w:p w:rsidRPr="00F953CE" w:rsidR="000E5AED" w:rsidP="000E5AED" w:rsidRDefault="000E5AED" w14:paraId="0D391088" w14:textId="04056200">
      <w:pPr>
        <w:pStyle w:val="ListParagraph"/>
        <w:numPr>
          <w:ilvl w:val="0"/>
          <w:numId w:val="6"/>
        </w:numPr>
        <w:spacing w:after="120"/>
        <w:ind w:left="714" w:hanging="357"/>
        <w:contextualSpacing w:val="0"/>
        <w:rPr>
          <w:color w:val="404040" w:themeColor="text1" w:themeTint="BF"/>
          <w:lang w:val="en-US"/>
        </w:rPr>
      </w:pPr>
      <w:r w:rsidRPr="00F953CE">
        <w:rPr>
          <w:color w:val="404040" w:themeColor="text1" w:themeTint="BF"/>
          <w:lang w:val="en-US"/>
        </w:rPr>
        <w:t>Encourage others to do the training and learn about Forgotten Australians and Care Leavers</w:t>
      </w:r>
    </w:p>
    <w:p w:rsidRPr="00F953CE" w:rsidR="00EF7CD2" w:rsidP="000E5AED" w:rsidRDefault="000E5AED" w14:paraId="44AD2EAA" w14:textId="4DB92425">
      <w:pPr>
        <w:pStyle w:val="ListParagraph"/>
        <w:numPr>
          <w:ilvl w:val="0"/>
          <w:numId w:val="6"/>
        </w:numPr>
        <w:spacing w:after="120"/>
        <w:ind w:left="714" w:hanging="357"/>
        <w:contextualSpacing w:val="0"/>
        <w:rPr>
          <w:i/>
          <w:iCs/>
          <w:color w:val="404040" w:themeColor="text1" w:themeTint="BF"/>
          <w:sz w:val="24"/>
          <w:szCs w:val="24"/>
          <w:lang w:val="en-US"/>
        </w:rPr>
      </w:pPr>
      <w:r w:rsidRPr="00F953CE">
        <w:rPr>
          <w:color w:val="404040" w:themeColor="text1" w:themeTint="BF"/>
          <w:lang w:val="en-US"/>
        </w:rPr>
        <w:t xml:space="preserve">Explore books and websites that give you more information about Forgotten Australians and Care Leaver history and trauma informed care </w:t>
      </w:r>
      <w:proofErr w:type="gramStart"/>
      <w:r w:rsidRPr="00F953CE">
        <w:rPr>
          <w:color w:val="404040" w:themeColor="text1" w:themeTint="BF"/>
          <w:lang w:val="en-US"/>
        </w:rPr>
        <w:t>eg</w:t>
      </w:r>
      <w:proofErr w:type="gramEnd"/>
      <w:r w:rsidRPr="00F953CE">
        <w:rPr>
          <w:color w:val="404040" w:themeColor="text1" w:themeTint="BF"/>
          <w:lang w:val="en-US"/>
        </w:rPr>
        <w:t xml:space="preserve"> </w:t>
      </w:r>
      <w:hyperlink w:history="1" r:id="rId10">
        <w:r w:rsidRPr="00F953CE" w:rsidR="00F953CE">
          <w:rPr>
            <w:rStyle w:val="Hyperlink"/>
            <w:lang w:val="en-US"/>
          </w:rPr>
          <w:t>https://www.findandconnect.gov.au/</w:t>
        </w:r>
      </w:hyperlink>
      <w:r w:rsidRPr="00F953CE" w:rsidR="00F953CE">
        <w:rPr>
          <w:color w:val="404040" w:themeColor="text1" w:themeTint="BF"/>
          <w:lang w:val="en-US"/>
        </w:rPr>
        <w:t xml:space="preserve">  </w:t>
      </w:r>
      <w:r w:rsidRPr="00F953CE">
        <w:rPr>
          <w:i/>
          <w:iCs/>
          <w:noProof/>
          <w:sz w:val="24"/>
          <w:szCs w:val="24"/>
          <w:lang w:val="en-US"/>
        </w:rPr>
        <mc:AlternateContent>
          <mc:Choice Requires="wps">
            <w:drawing>
              <wp:anchor distT="45720" distB="45720" distL="114300" distR="114300" simplePos="0" relativeHeight="251672576" behindDoc="0" locked="0" layoutInCell="1" allowOverlap="1" wp14:anchorId="3A1C60BF" wp14:editId="7C182040">
                <wp:simplePos x="0" y="0"/>
                <wp:positionH relativeFrom="margin">
                  <wp:align>left</wp:align>
                </wp:positionH>
                <wp:positionV relativeFrom="bottomMargin">
                  <wp:align>top</wp:align>
                </wp:positionV>
                <wp:extent cx="1649730" cy="899795"/>
                <wp:effectExtent l="0" t="0" r="26670" b="14605"/>
                <wp:wrapNone/>
                <wp:docPr id="97546436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49730" cy="899795"/>
                        </a:xfrm>
                        <a:prstGeom prst="rect">
                          <a:avLst/>
                        </a:prstGeom>
                        <a:solidFill>
                          <a:srgbClr val="FFFFFF"/>
                        </a:solidFill>
                        <a:ln w="9525">
                          <a:solidFill>
                            <a:schemeClr val="bg2">
                              <a:lumMod val="50000"/>
                            </a:schemeClr>
                          </a:solidFill>
                          <a:miter lim="800000"/>
                          <a:headEnd/>
                          <a:tailEnd/>
                        </a:ln>
                      </wps:spPr>
                      <wps:txbx>
                        <w:txbxContent>
                          <w:p w:rsidRPr="00592D3D" w:rsidR="000E5AED" w:rsidP="000E5AED" w:rsidRDefault="000E5AED" w14:paraId="31AE7A44" w14:textId="77777777">
                            <w:pPr>
                              <w:jc w:val="center"/>
                              <w:rPr>
                                <w:color w:val="AEAAAA" w:themeColor="background2" w:themeShade="BF"/>
                                <w:sz w:val="36"/>
                                <w:szCs w:val="36"/>
                              </w:rPr>
                            </w:pPr>
                            <w:r w:rsidRPr="00592D3D">
                              <w:rPr>
                                <w:color w:val="AEAAAA" w:themeColor="background2" w:themeShade="BF"/>
                                <w:sz w:val="36"/>
                                <w:szCs w:val="36"/>
                              </w:rPr>
                              <w:t xml:space="preserve">Insert logo </w:t>
                            </w:r>
                            <w:proofErr w:type="gramStart"/>
                            <w:r w:rsidRPr="00592D3D">
                              <w:rPr>
                                <w:color w:val="AEAAAA" w:themeColor="background2" w:themeShade="BF"/>
                                <w:sz w:val="36"/>
                                <w:szCs w:val="36"/>
                              </w:rPr>
                              <w:t>here</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2877184B">
              <v:shape id="_x0000_s1029" style="position:absolute;left:0;text-align:left;margin-left:0;margin-top:0;width:129.9pt;height:70.85pt;z-index:25167257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strokecolor="#747070 [16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" w14:anchorId="3A1C60BF">
                <o:lock v:ext="edit" aspectratio="t"/>
                <v:textbox>
                  <w:txbxContent>
                    <w:p w:rsidRPr="00592D3D" w:rsidR="000E5AED" w:rsidP="000E5AED" w:rsidRDefault="000E5AED" w14:paraId="03FCFA85" w14:textId="77777777">
                      <w:pPr>
                        <w:jc w:val="center"/>
                        <w:rPr>
                          <w:color w:val="AEAAAA" w:themeColor="background2" w:themeShade="BF"/>
                          <w:sz w:val="36"/>
                          <w:szCs w:val="36"/>
                        </w:rPr>
                      </w:pPr>
                      <w:r w:rsidRPr="00592D3D">
                        <w:rPr>
                          <w:color w:val="AEAAAA" w:themeColor="background2" w:themeShade="BF"/>
                          <w:sz w:val="36"/>
                          <w:szCs w:val="36"/>
                        </w:rPr>
                        <w:t>Insert logo here</w:t>
                      </w:r>
                    </w:p>
                  </w:txbxContent>
                </v:textbox>
                <w10:wrap anchorx="margin" anchory="margin"/>
              </v:shape>
            </w:pict>
          </mc:Fallback>
        </mc:AlternateContent>
      </w:r>
      <w:r w:rsidRPr="00F953CE" w:rsidR="00F953CE">
        <w:rPr>
          <w:color w:val="404040" w:themeColor="text1" w:themeTint="BF"/>
          <w:lang w:val="en-US"/>
        </w:rPr>
        <w:t xml:space="preserve"> </w:t>
      </w:r>
    </w:p>
    <w:sectPr w:rsidRPr="00F953CE" w:rsidR="00EF7CD2" w:rsidSect="00FF65E4">
      <w:type w:val="continuous"/>
      <w:pgSz w:w="11906" w:h="16838" w:orient="portrait" w:code="9"/>
      <w:pgMar w:top="1134" w:right="1134" w:bottom="170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71A" w:rsidP="0079771A" w:rsidRDefault="0079771A" w14:paraId="255C0787" w14:textId="77777777">
      <w:r>
        <w:separator/>
      </w:r>
    </w:p>
  </w:endnote>
  <w:endnote w:type="continuationSeparator" w:id="0">
    <w:p w:rsidR="0079771A" w:rsidP="0079771A" w:rsidRDefault="0079771A" w14:paraId="252F5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7A72" w:rsidR="002D7A72" w:rsidP="002D7A72" w:rsidRDefault="002D7A72" w14:paraId="03852C76" w14:textId="57438F70">
    <w:pPr>
      <w:pStyle w:val="Footer"/>
      <w:rPr>
        <w:i/>
        <w:iCs/>
        <w:color w:val="404040" w:themeColor="text1" w:themeTint="BF"/>
        <w:sz w:val="16"/>
        <w:szCs w:val="16"/>
      </w:rPr>
    </w:pPr>
    <w:r>
      <w:rPr>
        <w:i/>
        <w:iCs/>
        <w:color w:val="404040" w:themeColor="text1" w:themeTint="BF"/>
        <w:sz w:val="16"/>
        <w:szCs w:val="16"/>
      </w:rPr>
      <w:t xml:space="preserve">                                                                    </w:t>
    </w:r>
    <w:r w:rsidRPr="002D7A72">
      <w:rPr>
        <w:i/>
        <w:iCs/>
        <w:color w:val="404040" w:themeColor="text1" w:themeTint="BF"/>
        <w:sz w:val="16"/>
        <w:szCs w:val="16"/>
      </w:rPr>
      <w:t xml:space="preserve">The image on this page is an illustration of </w:t>
    </w:r>
  </w:p>
  <w:p w:rsidRPr="002D7A72" w:rsidR="002D7A72" w:rsidP="001C3139" w:rsidRDefault="002D7A72" w14:paraId="01148884" w14:textId="0B125DFE">
    <w:pPr>
      <w:pStyle w:val="Footer"/>
      <w:tabs>
        <w:tab w:val="clear" w:pos="9026"/>
        <w:tab w:val="right" w:pos="8505"/>
      </w:tabs>
      <w:rPr>
        <w:color w:val="404040" w:themeColor="text1" w:themeTint="BF"/>
        <w:sz w:val="20"/>
        <w:szCs w:val="20"/>
      </w:rPr>
    </w:pPr>
    <w:r>
      <w:rPr>
        <w:i/>
        <w:iCs/>
        <w:color w:val="404040" w:themeColor="text1" w:themeTint="BF"/>
        <w:sz w:val="16"/>
        <w:szCs w:val="16"/>
      </w:rPr>
      <w:t xml:space="preserve">                                                                    </w:t>
    </w:r>
    <w:r w:rsidR="001C3139">
      <w:rPr>
        <w:i/>
        <w:iCs/>
        <w:color w:val="404040" w:themeColor="text1" w:themeTint="BF"/>
        <w:sz w:val="16"/>
        <w:szCs w:val="16"/>
      </w:rPr>
      <w:t>S</w:t>
    </w:r>
    <w:r w:rsidRPr="002D7A72">
      <w:rPr>
        <w:i/>
        <w:iCs/>
        <w:color w:val="404040" w:themeColor="text1" w:themeTint="BF"/>
        <w:sz w:val="16"/>
        <w:szCs w:val="16"/>
      </w:rPr>
      <w:t>outh Australia’s Memorial to Forgotten Australians</w:t>
    </w:r>
    <w:r w:rsidR="001C3139">
      <w:rPr>
        <w:color w:val="404040" w:themeColor="text1" w:themeTint="BF"/>
        <w:sz w:val="20"/>
        <w:szCs w:val="20"/>
      </w:rPr>
      <w:tab/>
    </w:r>
    <w:r w:rsidR="001C3139">
      <w:rPr>
        <w:color w:val="404040" w:themeColor="text1" w:themeTint="BF"/>
        <w:sz w:val="20"/>
        <w:szCs w:val="20"/>
      </w:rPr>
      <w:tab/>
    </w:r>
    <w:r w:rsidR="001C3139">
      <w:rPr>
        <w:color w:val="404040" w:themeColor="text1" w:themeTint="BF"/>
        <w:sz w:val="20"/>
        <w:szCs w:val="20"/>
      </w:rPr>
      <w:t xml:space="preserve">      </w:t>
    </w:r>
    <w:r w:rsidRPr="002D7A72">
      <w:rPr>
        <w:color w:val="404040" w:themeColor="text1" w:themeTint="BF"/>
        <w:sz w:val="20"/>
        <w:szCs w:val="20"/>
      </w:rPr>
      <w:t xml:space="preserve">Page </w:t>
    </w:r>
    <w:r w:rsidRPr="00AD64FD" w:rsidR="00AD64FD">
      <w:rPr>
        <w:color w:val="404040" w:themeColor="text1" w:themeTint="BF"/>
        <w:sz w:val="20"/>
        <w:szCs w:val="20"/>
      </w:rPr>
      <w:fldChar w:fldCharType="begin"/>
    </w:r>
    <w:r w:rsidRPr="00AD64FD" w:rsidR="00AD64FD">
      <w:rPr>
        <w:color w:val="404040" w:themeColor="text1" w:themeTint="BF"/>
        <w:sz w:val="20"/>
        <w:szCs w:val="20"/>
      </w:rPr>
      <w:instrText xml:space="preserve"> PAGE   \* MERGEFORMAT </w:instrText>
    </w:r>
    <w:r w:rsidRPr="00AD64FD" w:rsidR="00AD64FD">
      <w:rPr>
        <w:color w:val="404040" w:themeColor="text1" w:themeTint="BF"/>
        <w:sz w:val="20"/>
        <w:szCs w:val="20"/>
      </w:rPr>
      <w:fldChar w:fldCharType="separate"/>
    </w:r>
    <w:r w:rsidRPr="00AD64FD" w:rsidR="00AD64FD">
      <w:rPr>
        <w:noProof/>
        <w:color w:val="404040" w:themeColor="text1" w:themeTint="BF"/>
        <w:sz w:val="20"/>
        <w:szCs w:val="20"/>
      </w:rPr>
      <w:t>1</w:t>
    </w:r>
    <w:r w:rsidRPr="00AD64FD" w:rsidR="00AD64FD">
      <w:rPr>
        <w:noProof/>
        <w:color w:val="404040" w:themeColor="text1" w:themeTint="BF"/>
        <w:sz w:val="20"/>
        <w:szCs w:val="20"/>
      </w:rPr>
      <w:fldChar w:fldCharType="end"/>
    </w:r>
  </w:p>
  <w:p w:rsidR="002D7A72" w:rsidRDefault="002D7A72" w14:paraId="00D1C9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71A" w:rsidP="0079771A" w:rsidRDefault="0079771A" w14:paraId="4A043E68" w14:textId="77777777">
      <w:r>
        <w:separator/>
      </w:r>
    </w:p>
  </w:footnote>
  <w:footnote w:type="continuationSeparator" w:id="0">
    <w:p w:rsidR="0079771A" w:rsidP="0079771A" w:rsidRDefault="0079771A" w14:paraId="66D87F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771A" w:rsidRDefault="00AD64FD" w14:paraId="350F1365" w14:textId="04FFE950">
    <w:pPr>
      <w:pStyle w:val="Header"/>
    </w:pPr>
    <w:r>
      <w:rPr>
        <w:noProof/>
      </w:rPr>
      <w:drawing>
        <wp:anchor distT="0" distB="0" distL="114300" distR="114300" simplePos="0" relativeHeight="251658240" behindDoc="1" locked="0" layoutInCell="1" allowOverlap="1" wp14:anchorId="33FA6605" wp14:editId="5AF97D4C">
          <wp:simplePos x="0" y="0"/>
          <wp:positionH relativeFrom="page">
            <wp:align>right</wp:align>
          </wp:positionH>
          <wp:positionV relativeFrom="page">
            <wp:align>top</wp:align>
          </wp:positionV>
          <wp:extent cx="7552706" cy="10670301"/>
          <wp:effectExtent l="0" t="0" r="0" b="0"/>
          <wp:wrapNone/>
          <wp:docPr id="1593671897" name="Picture 1593671897"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1258" name="Picture 1" descr="A close-up of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670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ED7"/>
    <w:multiLevelType w:val="hybridMultilevel"/>
    <w:tmpl w:val="FF26E6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C722AA7"/>
    <w:multiLevelType w:val="hybridMultilevel"/>
    <w:tmpl w:val="ECDE98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BBB0252"/>
    <w:multiLevelType w:val="hybridMultilevel"/>
    <w:tmpl w:val="D5164324"/>
    <w:lvl w:ilvl="0" w:tplc="95D235F8">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1DC03D1"/>
    <w:multiLevelType w:val="hybridMultilevel"/>
    <w:tmpl w:val="3BA46FB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DC53D82"/>
    <w:multiLevelType w:val="hybridMultilevel"/>
    <w:tmpl w:val="C7F24C9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FE96C47"/>
    <w:multiLevelType w:val="hybridMultilevel"/>
    <w:tmpl w:val="BD24877A"/>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710182887">
    <w:abstractNumId w:val="4"/>
  </w:num>
  <w:num w:numId="2" w16cid:durableId="1403332625">
    <w:abstractNumId w:val="2"/>
  </w:num>
  <w:num w:numId="3" w16cid:durableId="969743403">
    <w:abstractNumId w:val="5"/>
  </w:num>
  <w:num w:numId="4" w16cid:durableId="654334131">
    <w:abstractNumId w:val="0"/>
  </w:num>
  <w:num w:numId="5" w16cid:durableId="1496191364">
    <w:abstractNumId w:val="3"/>
  </w:num>
  <w:num w:numId="6" w16cid:durableId="15945815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A"/>
    <w:rsid w:val="000E08B2"/>
    <w:rsid w:val="000E5AED"/>
    <w:rsid w:val="001C3139"/>
    <w:rsid w:val="002C3C21"/>
    <w:rsid w:val="002D7A72"/>
    <w:rsid w:val="003448C1"/>
    <w:rsid w:val="004B3923"/>
    <w:rsid w:val="004B3B58"/>
    <w:rsid w:val="00542C66"/>
    <w:rsid w:val="00607C67"/>
    <w:rsid w:val="0079771A"/>
    <w:rsid w:val="0089683F"/>
    <w:rsid w:val="009D17BA"/>
    <w:rsid w:val="00A97226"/>
    <w:rsid w:val="00AD64FD"/>
    <w:rsid w:val="00B6318D"/>
    <w:rsid w:val="00C44C84"/>
    <w:rsid w:val="00D97623"/>
    <w:rsid w:val="00E44AC5"/>
    <w:rsid w:val="00EF7CD2"/>
    <w:rsid w:val="00F56F44"/>
    <w:rsid w:val="00F953CE"/>
    <w:rsid w:val="00FF65E4"/>
    <w:rsid w:val="4458B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28FE1"/>
  <w15:chartTrackingRefBased/>
  <w15:docId w15:val="{DEAB06C8-F4C8-4506-AB87-B1689B3FA7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9771A"/>
    <w:pPr>
      <w:tabs>
        <w:tab w:val="center" w:pos="4513"/>
        <w:tab w:val="right" w:pos="9026"/>
      </w:tabs>
    </w:pPr>
  </w:style>
  <w:style w:type="character" w:styleId="HeaderChar" w:customStyle="1">
    <w:name w:val="Header Char"/>
    <w:basedOn w:val="DefaultParagraphFont"/>
    <w:link w:val="Header"/>
    <w:uiPriority w:val="99"/>
    <w:rsid w:val="0079771A"/>
  </w:style>
  <w:style w:type="paragraph" w:styleId="Footer">
    <w:name w:val="footer"/>
    <w:basedOn w:val="Normal"/>
    <w:link w:val="FooterChar"/>
    <w:uiPriority w:val="99"/>
    <w:unhideWhenUsed/>
    <w:rsid w:val="0079771A"/>
    <w:pPr>
      <w:tabs>
        <w:tab w:val="center" w:pos="4513"/>
        <w:tab w:val="right" w:pos="9026"/>
      </w:tabs>
    </w:pPr>
  </w:style>
  <w:style w:type="character" w:styleId="FooterChar" w:customStyle="1">
    <w:name w:val="Footer Char"/>
    <w:basedOn w:val="DefaultParagraphFont"/>
    <w:link w:val="Footer"/>
    <w:uiPriority w:val="99"/>
    <w:rsid w:val="0079771A"/>
  </w:style>
  <w:style w:type="paragraph" w:styleId="ListParagraph">
    <w:name w:val="List Paragraph"/>
    <w:basedOn w:val="Normal"/>
    <w:uiPriority w:val="34"/>
    <w:qFormat/>
    <w:rsid w:val="00D97623"/>
    <w:pPr>
      <w:ind w:left="720"/>
      <w:contextualSpacing/>
    </w:pPr>
  </w:style>
  <w:style w:type="character" w:styleId="Hyperlink">
    <w:name w:val="Hyperlink"/>
    <w:basedOn w:val="DefaultParagraphFont"/>
    <w:uiPriority w:val="99"/>
    <w:unhideWhenUsed/>
    <w:rsid w:val="00F953CE"/>
    <w:rPr>
      <w:color w:val="0563C1" w:themeColor="hyperlink"/>
      <w:u w:val="single"/>
    </w:rPr>
  </w:style>
  <w:style w:type="character" w:styleId="UnresolvedMention">
    <w:name w:val="Unresolved Mention"/>
    <w:basedOn w:val="DefaultParagraphFont"/>
    <w:uiPriority w:val="99"/>
    <w:semiHidden/>
    <w:unhideWhenUsed/>
    <w:rsid w:val="00F95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findandconnect.gov.au/" TargetMode="Externa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B528-BB1C-4C4D-A1BA-CCFBFD2384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Phillips</dc:creator>
  <keywords/>
  <dc:description/>
  <lastModifiedBy>sarah lim</lastModifiedBy>
  <revision>3</revision>
  <dcterms:created xsi:type="dcterms:W3CDTF">2024-01-12T02:59:00.0000000Z</dcterms:created>
  <dcterms:modified xsi:type="dcterms:W3CDTF">2024-03-03T02:20:35.8664446Z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776eb-bc73-4bd7-8f58-c5de040c0417_Enabled">
    <vt:lpwstr>true</vt:lpwstr>
  </property>
  <property fmtid="{D5CDD505-2E9C-101B-9397-08002B2CF9AE}" pid="3" name="MSIP_Label_e14776eb-bc73-4bd7-8f58-c5de040c0417_SetDate">
    <vt:lpwstr>2023-07-07T03:24:54Z</vt:lpwstr>
  </property>
  <property fmtid="{D5CDD505-2E9C-101B-9397-08002B2CF9AE}" pid="4" name="MSIP_Label_e14776eb-bc73-4bd7-8f58-c5de040c0417_Method">
    <vt:lpwstr>Standard</vt:lpwstr>
  </property>
  <property fmtid="{D5CDD505-2E9C-101B-9397-08002B2CF9AE}" pid="5" name="MSIP_Label_e14776eb-bc73-4bd7-8f58-c5de040c0417_Name">
    <vt:lpwstr>Unrestricted</vt:lpwstr>
  </property>
  <property fmtid="{D5CDD505-2E9C-101B-9397-08002B2CF9AE}" pid="6" name="MSIP_Label_e14776eb-bc73-4bd7-8f58-c5de040c0417_SiteId">
    <vt:lpwstr>2f68128a-6d83-44f4-8a4f-6d3952db241f</vt:lpwstr>
  </property>
  <property fmtid="{D5CDD505-2E9C-101B-9397-08002B2CF9AE}" pid="7" name="MSIP_Label_e14776eb-bc73-4bd7-8f58-c5de040c0417_ActionId">
    <vt:lpwstr>b7455fab-2401-4689-b5fd-4b4764bfe7f6</vt:lpwstr>
  </property>
  <property fmtid="{D5CDD505-2E9C-101B-9397-08002B2CF9AE}" pid="8" name="MSIP_Label_e14776eb-bc73-4bd7-8f58-c5de040c0417_ContentBits">
    <vt:lpwstr>0</vt:lpwstr>
  </property>
</Properties>
</file>